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2A" w:rsidRPr="00B07D2A" w:rsidRDefault="007A5B6B" w:rsidP="00B07D2A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B07D2A">
        <w:rPr>
          <w:rFonts w:ascii="Times New Roman" w:eastAsia="標楷體" w:hAnsi="標楷體"/>
        </w:rPr>
        <w:t>資料來源為</w:t>
      </w:r>
      <w:r w:rsidR="001A20C6" w:rsidRPr="00B07D2A">
        <w:rPr>
          <w:rFonts w:ascii="Times New Roman" w:eastAsia="標楷體" w:hAnsi="標楷體"/>
        </w:rPr>
        <w:t>本中心</w:t>
      </w:r>
      <w:r w:rsidR="001A20C6" w:rsidRPr="001A20C6">
        <w:rPr>
          <w:rFonts w:ascii="Times New Roman" w:eastAsia="標楷體" w:hAnsi="標楷體" w:hint="eastAsia"/>
        </w:rPr>
        <w:t>蒐集建置</w:t>
      </w:r>
      <w:r w:rsidR="001A20C6">
        <w:rPr>
          <w:rFonts w:ascii="Times New Roman" w:eastAsia="標楷體" w:hAnsi="標楷體" w:hint="eastAsia"/>
        </w:rPr>
        <w:t>之</w:t>
      </w:r>
      <w:r w:rsidR="001A20C6" w:rsidRPr="001A20C6">
        <w:rPr>
          <w:rFonts w:ascii="Times New Roman" w:eastAsia="標楷體" w:hAnsi="標楷體" w:hint="eastAsia"/>
        </w:rPr>
        <w:t>企業財報</w:t>
      </w:r>
      <w:r w:rsidR="001A20C6">
        <w:rPr>
          <w:rFonts w:ascii="Times New Roman" w:eastAsia="標楷體" w:hAnsi="標楷體" w:hint="eastAsia"/>
        </w:rPr>
        <w:t>（經會計師簽證）</w:t>
      </w:r>
      <w:r w:rsidR="00192C79">
        <w:rPr>
          <w:rFonts w:ascii="Times New Roman" w:eastAsia="標楷體" w:hAnsi="標楷體" w:hint="eastAsia"/>
        </w:rPr>
        <w:t>，在區隔各類產業別</w:t>
      </w:r>
      <w:r w:rsidR="00B9746F">
        <w:rPr>
          <w:rFonts w:ascii="Times New Roman" w:eastAsia="標楷體" w:hAnsi="標楷體" w:hint="eastAsia"/>
        </w:rPr>
        <w:t>後</w:t>
      </w:r>
      <w:r w:rsidR="00192C79">
        <w:rPr>
          <w:rFonts w:ascii="Times New Roman" w:eastAsia="標楷體" w:hAnsi="標楷體" w:hint="eastAsia"/>
        </w:rPr>
        <w:t>，</w:t>
      </w:r>
      <w:r w:rsidR="00192C79" w:rsidRPr="001457CC">
        <w:rPr>
          <w:rFonts w:ascii="Times New Roman" w:eastAsia="標楷體" w:hAnsi="標楷體"/>
        </w:rPr>
        <w:t>加總計算</w:t>
      </w:r>
      <w:r w:rsidR="00192C79">
        <w:rPr>
          <w:rFonts w:ascii="Times New Roman" w:eastAsia="標楷體" w:hAnsi="標楷體" w:hint="eastAsia"/>
        </w:rPr>
        <w:t>各產業下企業之</w:t>
      </w:r>
      <w:r w:rsidR="004A545D">
        <w:rPr>
          <w:rFonts w:ascii="Times New Roman" w:eastAsia="標楷體" w:hAnsi="標楷體" w:hint="eastAsia"/>
        </w:rPr>
        <w:t>負債</w:t>
      </w:r>
      <w:r w:rsidR="00192C79">
        <w:rPr>
          <w:rFonts w:ascii="Times New Roman" w:eastAsia="標楷體" w:hAnsi="標楷體" w:hint="eastAsia"/>
        </w:rPr>
        <w:t>金額</w:t>
      </w:r>
      <w:r w:rsidR="00F23FD7">
        <w:rPr>
          <w:rFonts w:ascii="Times New Roman" w:eastAsia="標楷體" w:hAnsi="標楷體" w:hint="eastAsia"/>
          <w:kern w:val="0"/>
        </w:rPr>
        <w:t>。</w:t>
      </w:r>
    </w:p>
    <w:p w:rsidR="00F23FD7" w:rsidRPr="00D03CC2" w:rsidRDefault="00D03CC2" w:rsidP="00F23FD7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/>
          <w:szCs w:val="24"/>
        </w:rPr>
      </w:pPr>
      <w:r w:rsidRPr="00D03CC2">
        <w:rPr>
          <w:rFonts w:ascii="Arial" w:eastAsia="標楷體" w:hAnsi="標楷體" w:cs="Arial" w:hint="eastAsia"/>
          <w:color w:val="000000"/>
          <w:szCs w:val="24"/>
        </w:rPr>
        <w:t>產業別對照表</w:t>
      </w:r>
    </w:p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40"/>
        <w:gridCol w:w="7380"/>
      </w:tblGrid>
      <w:tr w:rsidR="00D03CC2" w:rsidRPr="00D03CC2" w:rsidTr="0016654F">
        <w:trPr>
          <w:tblHeader/>
        </w:trPr>
        <w:tc>
          <w:tcPr>
            <w:tcW w:w="2340" w:type="dxa"/>
            <w:shd w:val="clear" w:color="auto" w:fill="B3B3B3"/>
            <w:vAlign w:val="center"/>
          </w:tcPr>
          <w:p w:rsidR="00D03CC2" w:rsidRPr="00D03CC2" w:rsidRDefault="00D03CC2" w:rsidP="0016654F">
            <w:pPr>
              <w:spacing w:line="40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產業別</w:t>
            </w:r>
          </w:p>
        </w:tc>
        <w:tc>
          <w:tcPr>
            <w:tcW w:w="7380" w:type="dxa"/>
            <w:shd w:val="clear" w:color="auto" w:fill="B3B3B3"/>
          </w:tcPr>
          <w:p w:rsidR="00D03CC2" w:rsidRPr="00D03CC2" w:rsidRDefault="00D03CC2" w:rsidP="0016654F">
            <w:pPr>
              <w:spacing w:line="400" w:lineRule="atLeas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對照主計處第</w:t>
            </w:r>
            <w:r w:rsidRPr="00D03CC2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九</w:t>
            </w:r>
            <w:r w:rsidRPr="00D03CC2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版產業代碼</w:t>
            </w:r>
          </w:p>
        </w:tc>
      </w:tr>
      <w:tr w:rsidR="00D03CC2" w:rsidRPr="00D03CC2" w:rsidTr="0016654F">
        <w:trPr>
          <w:trHeight w:val="1645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民生必需品製造業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08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食品製造業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,09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飲料製造業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,10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菸草製造業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11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紡織業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,12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成衣及服飾品製造業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,13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皮革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、毛皮及其製品製造業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14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木竹製品製造業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家具製造業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,331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育樂用品製造業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,3321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眼鏡製造業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,339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未分類其他製造業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紙印刷業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15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紙漿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、紙及紙製品製造業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,161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印刷及其輔助業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非金屬製造業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17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石油及煤製品製造業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,18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化學材料製造業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,19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化學製品製造業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,20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藥品及醫用化學製品製造業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,21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橡膠製品製造業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,22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塑膠製品製造業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,23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非金屬礦物製品製造業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金屬製造業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24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基本金屬製造業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,2511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金屬手工具製造業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,252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金屬結構及建築組件製造業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,253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金屬容器製造業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,254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金屬加工處理業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,259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其他金屬製品製造業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器械業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2512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金屬模具製造業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,2752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鐘錶製造業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,276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輻射及電子醫學設備製造業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,277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光學儀器及設備製造業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,28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電力設備製造業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機械設備製造業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汽車及其零件製造業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,31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其他運輸工具及其零件製造業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,3329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其他醫療器材及用品製造業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產業用機械設備維修及安裝業</w:t>
            </w:r>
          </w:p>
        </w:tc>
      </w:tr>
      <w:tr w:rsidR="00D03CC2" w:rsidRPr="00D03CC2" w:rsidTr="0016654F">
        <w:trPr>
          <w:trHeight w:val="2445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電子製造業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1620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資料儲存媒體複製業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 271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電腦及其週邊設備製造業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通訊傳播設備製造業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視聽電子產品製造業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資料儲存媒體製造業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,2751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量測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、導航及控制設備製造業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261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半導體製造業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,264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光電材料及元件製造業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262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被動電子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元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件製造業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,263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印刷電路板製造業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,269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其他電子零組件製造業</w:t>
            </w:r>
          </w:p>
        </w:tc>
      </w:tr>
      <w:tr w:rsidR="00D03CC2" w:rsidRPr="00D03CC2" w:rsidTr="0016654F">
        <w:trPr>
          <w:trHeight w:val="830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營建業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建築工程業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土木工程業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專門營造業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67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不動產開發業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,68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不動產經營及相關服務業</w:t>
            </w:r>
          </w:p>
        </w:tc>
      </w:tr>
      <w:tr w:rsidR="00D03CC2" w:rsidRPr="00D03CC2" w:rsidTr="0016654F">
        <w:trPr>
          <w:trHeight w:val="4460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lastRenderedPageBreak/>
              <w:t>批發業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453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農產原料及活動物批發業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食品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、飲料及菸草製品批發業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,455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布疋及服飾品批發業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4520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綜合商品批發業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家具批發業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家飾品批發業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家用攝影器材及光學產品批發業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鐘錶及眼鏡批發業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,4566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珠寶及貴金屬製品批發業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,4567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清潔用品批發業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,4569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其他家庭器具及用品批發業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,457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藥品醫療用品及化粧品批發業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,458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文教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、育樂用品批發業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4561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家庭電器批發業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機械器具批發業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汽機車及其零配件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、用品批發業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4510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商品經紀業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建材批發業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,462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化學材料及其製品批發業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,463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燃料及相關產品批發業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,469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其他專賣批發業</w:t>
            </w:r>
          </w:p>
        </w:tc>
      </w:tr>
      <w:tr w:rsidR="00D03CC2" w:rsidRPr="00D03CC2" w:rsidTr="0016654F">
        <w:trPr>
          <w:trHeight w:val="4460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零售業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4711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食品飲料為主之綜合商品零售業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472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食品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、飲料及菸草製品零售業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,473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布疋及服飾品零售業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,4851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花卉零售業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,4861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食品、飲料及菸草製品之零售攤販業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,4862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紡織品、服裝及鞋類之零售攤販業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4719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其他綜合商品零售業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,4742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家具零售業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,4743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家飾品零售業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,4744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鐘錶及眼鏡零售業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,4745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珠寶及貴金屬製品零售業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,4749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其他家庭器具及用品零售業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,475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藥品醫療用品及化粧品零售業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,476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文教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、育樂用品零售業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4741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家庭電器零售業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資訊及通訊設備零售業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汽機車及其零配件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、用品零售業</w:t>
            </w:r>
          </w:p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481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建材零售業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燃料零售業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,4852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其他全新商品零售業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,4853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中古商品零售業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,4869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其他商品之零售攤販業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,487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其他無店面零售業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  <w:vMerge w:val="restart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服務業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49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陸上運輸業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,50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水上運輸業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航空運輸業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報關業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,522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船務代理業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貨運承攬業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,5249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其他陸上運輸輔助業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水上運輸輔助業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,526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航空運輸輔助業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,529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其他運輸輔助業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,53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倉儲業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,54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郵政及快遞業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,55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住宿服務業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,56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餐飲業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,61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電信業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,79</w:t>
            </w:r>
            <w:r w:rsidRPr="00D03CC2">
              <w:rPr>
                <w:rFonts w:ascii="Arial" w:eastAsia="標楷體" w:hAnsi="標楷體" w:cs="Arial" w:hint="eastAsia"/>
                <w:color w:val="000000"/>
                <w:szCs w:val="24"/>
              </w:rPr>
              <w:t>旅行及相關代訂服務業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  <w:vMerge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37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廢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(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污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)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水處理業</w:t>
            </w:r>
            <w:r w:rsidRPr="00D03CC2">
              <w:rPr>
                <w:rFonts w:ascii="Arial" w:eastAsia="標楷體" w:hAnsi="Arial" w:cs="Arial"/>
                <w:color w:val="000000"/>
                <w:szCs w:val="24"/>
              </w:rPr>
              <w:t>,38</w:t>
            </w:r>
            <w:r w:rsidRPr="00D03CC2">
              <w:rPr>
                <w:rFonts w:ascii="Arial" w:eastAsia="標楷體" w:hAnsi="標楷體" w:cs="Arial"/>
                <w:color w:val="000000"/>
                <w:szCs w:val="24"/>
              </w:rPr>
              <w:t>廢棄物清除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、處理及資源回收業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,39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污染整治業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,5241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停車場業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,58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出版業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,59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影片服務、聲音錄製及音樂出版業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,60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傳播及節目播送業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,62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電腦系統設計服務業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,63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資料處理及資訊供應服務業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,69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法律及會計服務業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,70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企業總管理機構及管理顧問業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建築、工程服務及技術檢測、分析服務業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研究發展服務業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,73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廣告業及市場研究業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,74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專門設計服務業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,75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獸醫服務業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,76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其他專業、科學及技術服務業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,77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租賃業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,78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人力仲介及供應業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,80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保全及私家偵探服務業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,811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複合支援服務業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,812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清潔服務業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</w:t>
            </w:r>
            <w:r w:rsidRPr="00D03CC2">
              <w:rPr>
                <w:rFonts w:hint="eastAsia"/>
                <w:color w:val="000000"/>
                <w:szCs w:val="24"/>
              </w:rPr>
              <w:t xml:space="preserve"> </w:t>
            </w:r>
            <w:r w:rsidRPr="00D03CC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813</w:t>
            </w:r>
            <w:r w:rsidRPr="00D03CC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綠化服務業</w:t>
            </w:r>
            <w:r w:rsidRPr="00D03CC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,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82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業務及辦公室支援服務業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,831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公共行政業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,832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國防事務業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,84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國際組織及外國機構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,85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教育服務業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,86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醫療保健服務業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,87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居住型照顧服務業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,88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其他社會工作服務業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,90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創作及藝術表演業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,91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圖書館、檔案保存、博物館及類似機構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,92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博弈業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,93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運動、娛樂及休閒服務業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,94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宗教、職業及類似組織、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95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個人及家庭用品維修業</w:t>
            </w:r>
            <w:r w:rsidRPr="00D03CC2">
              <w:rPr>
                <w:rFonts w:ascii="Arial" w:eastAsia="標楷體" w:hAnsi="Arial" w:cs="Arial"/>
                <w:color w:val="000000"/>
                <w:kern w:val="0"/>
                <w:szCs w:val="24"/>
              </w:rPr>
              <w:t>,96</w:t>
            </w:r>
            <w:r w:rsidRPr="00D03CC2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未分類其他服務業</w:t>
            </w:r>
          </w:p>
        </w:tc>
      </w:tr>
      <w:tr w:rsidR="00D03CC2" w:rsidRPr="00D03CC2" w:rsidTr="0016654F">
        <w:trPr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金融保險業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65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保險業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 66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證券期貨及其他金融業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 641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存款機構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 642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金融控股業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,643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信託、基金及其他金融工具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,833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強制性社會安全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,6491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金融租賃業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,6492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票券金融業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,6493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證券金融業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,6494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信用卡發卡業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,6495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典當業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,6496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民間融資業</w:t>
            </w:r>
          </w:p>
        </w:tc>
      </w:tr>
      <w:tr w:rsidR="00D03CC2" w:rsidRPr="00D03CC2" w:rsidTr="0016654F">
        <w:trPr>
          <w:trHeight w:val="224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投資業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6499</w:t>
            </w: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未分類其他金融中介業</w:t>
            </w:r>
          </w:p>
        </w:tc>
      </w:tr>
      <w:tr w:rsidR="00D03CC2" w:rsidRPr="00D03CC2" w:rsidTr="0016654F">
        <w:trPr>
          <w:trHeight w:val="224"/>
          <w:tblHeader/>
        </w:trPr>
        <w:tc>
          <w:tcPr>
            <w:tcW w:w="2340" w:type="dxa"/>
          </w:tcPr>
          <w:p w:rsidR="00D03CC2" w:rsidRPr="00D03CC2" w:rsidRDefault="00D03CC2" w:rsidP="0016654F">
            <w:pPr>
              <w:spacing w:line="400" w:lineRule="atLeast"/>
              <w:jc w:val="both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7380" w:type="dxa"/>
          </w:tcPr>
          <w:p w:rsidR="00D03CC2" w:rsidRPr="00D03CC2" w:rsidRDefault="00D03CC2" w:rsidP="0016654F">
            <w:pPr>
              <w:spacing w:line="400" w:lineRule="atLeast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D03CC2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其餘未分類者</w:t>
            </w:r>
          </w:p>
        </w:tc>
      </w:tr>
    </w:tbl>
    <w:p w:rsidR="007A5B6B" w:rsidRPr="00995084" w:rsidRDefault="00A93EE3" w:rsidP="00612145">
      <w:pPr>
        <w:pStyle w:val="a7"/>
        <w:numPr>
          <w:ilvl w:val="0"/>
          <w:numId w:val="1"/>
        </w:numPr>
        <w:ind w:leftChars="0" w:left="284" w:hanging="284"/>
        <w:jc w:val="both"/>
        <w:rPr>
          <w:rFonts w:ascii="Times New Roman" w:eastAsia="標楷體" w:hAnsi="Times New Roman"/>
        </w:rPr>
      </w:pPr>
      <w:r w:rsidRPr="00A93EE3">
        <w:rPr>
          <w:rFonts w:ascii="Times New Roman" w:eastAsia="標楷體" w:hAnsi="Times New Roman" w:hint="eastAsia"/>
        </w:rPr>
        <w:t>如有疑問，請洽本中心</w:t>
      </w:r>
      <w:r w:rsidR="00E91BF9">
        <w:rPr>
          <w:rFonts w:ascii="Times New Roman" w:eastAsia="標楷體" w:hAnsi="Times New Roman" w:hint="eastAsia"/>
        </w:rPr>
        <w:t>02-</w:t>
      </w:r>
      <w:r w:rsidR="00E91BF9" w:rsidRPr="00A93EE3">
        <w:rPr>
          <w:rFonts w:ascii="Times New Roman" w:eastAsia="標楷體" w:hAnsi="Times New Roman" w:hint="eastAsia"/>
        </w:rPr>
        <w:t>2</w:t>
      </w:r>
      <w:r w:rsidR="00E91BF9">
        <w:rPr>
          <w:rFonts w:ascii="Times New Roman" w:eastAsia="標楷體" w:hAnsi="Times New Roman" w:hint="eastAsia"/>
        </w:rPr>
        <w:t>191</w:t>
      </w:r>
      <w:r w:rsidR="00E91BF9" w:rsidRPr="00A93EE3">
        <w:rPr>
          <w:rFonts w:ascii="Times New Roman" w:eastAsia="標楷體" w:hAnsi="Times New Roman" w:hint="eastAsia"/>
        </w:rPr>
        <w:t>-</w:t>
      </w:r>
      <w:r w:rsidR="00E91BF9">
        <w:rPr>
          <w:rFonts w:ascii="Times New Roman" w:eastAsia="標楷體" w:hAnsi="Times New Roman" w:hint="eastAsia"/>
        </w:rPr>
        <w:t>0000</w:t>
      </w:r>
      <w:r w:rsidR="00E91BF9" w:rsidRPr="00A93EE3">
        <w:rPr>
          <w:rFonts w:ascii="Times New Roman" w:eastAsia="標楷體" w:hAnsi="Times New Roman" w:hint="eastAsia"/>
        </w:rPr>
        <w:t>分機</w:t>
      </w:r>
      <w:r w:rsidR="00E91BF9">
        <w:rPr>
          <w:rFonts w:ascii="Times New Roman" w:eastAsia="標楷體" w:hAnsi="Times New Roman" w:hint="eastAsia"/>
        </w:rPr>
        <w:t>3184</w:t>
      </w:r>
      <w:r w:rsidR="00E91BF9">
        <w:rPr>
          <w:rFonts w:ascii="Times New Roman" w:eastAsia="標楷體" w:hAnsi="Times New Roman" w:hint="eastAsia"/>
        </w:rPr>
        <w:t>李</w:t>
      </w:r>
      <w:r w:rsidR="00E91BF9" w:rsidRPr="00A93EE3">
        <w:rPr>
          <w:rFonts w:ascii="Times New Roman" w:eastAsia="標楷體" w:hAnsi="Times New Roman" w:hint="eastAsia"/>
        </w:rPr>
        <w:t>先生</w:t>
      </w:r>
      <w:r w:rsidRPr="00A93EE3">
        <w:rPr>
          <w:rFonts w:ascii="Times New Roman" w:eastAsia="標楷體" w:hAnsi="Times New Roman" w:hint="eastAsia"/>
        </w:rPr>
        <w:t>。</w:t>
      </w:r>
    </w:p>
    <w:sectPr w:rsidR="007A5B6B" w:rsidRPr="00995084" w:rsidSect="00084B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23" w:rsidRDefault="004A4F23" w:rsidP="00995084">
      <w:r>
        <w:separator/>
      </w:r>
    </w:p>
  </w:endnote>
  <w:endnote w:type="continuationSeparator" w:id="1">
    <w:p w:rsidR="004A4F23" w:rsidRDefault="004A4F23" w:rsidP="0099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23" w:rsidRDefault="004A4F23" w:rsidP="00995084">
      <w:r>
        <w:separator/>
      </w:r>
    </w:p>
  </w:footnote>
  <w:footnote w:type="continuationSeparator" w:id="1">
    <w:p w:rsidR="004A4F23" w:rsidRDefault="004A4F23" w:rsidP="0099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24C7"/>
    <w:multiLevelType w:val="hybridMultilevel"/>
    <w:tmpl w:val="96C6ADB0"/>
    <w:lvl w:ilvl="0" w:tplc="A6FA44A6">
      <w:start w:val="1"/>
      <w:numFmt w:val="decimal"/>
      <w:lvlText w:val="%1."/>
      <w:lvlJc w:val="left"/>
      <w:pPr>
        <w:ind w:left="48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B6B"/>
    <w:rsid w:val="000060C1"/>
    <w:rsid w:val="000246CC"/>
    <w:rsid w:val="000310C2"/>
    <w:rsid w:val="000821C3"/>
    <w:rsid w:val="00084B26"/>
    <w:rsid w:val="000C392D"/>
    <w:rsid w:val="000D3CCB"/>
    <w:rsid w:val="000F470C"/>
    <w:rsid w:val="001021AF"/>
    <w:rsid w:val="001245BA"/>
    <w:rsid w:val="00174527"/>
    <w:rsid w:val="00183EE5"/>
    <w:rsid w:val="00192C79"/>
    <w:rsid w:val="001A0653"/>
    <w:rsid w:val="001A20C6"/>
    <w:rsid w:val="001C3A3B"/>
    <w:rsid w:val="001F0DE3"/>
    <w:rsid w:val="001F59C5"/>
    <w:rsid w:val="0022654B"/>
    <w:rsid w:val="0025163B"/>
    <w:rsid w:val="002523FA"/>
    <w:rsid w:val="002B2475"/>
    <w:rsid w:val="002D04F6"/>
    <w:rsid w:val="002F0D20"/>
    <w:rsid w:val="00300E0A"/>
    <w:rsid w:val="00334D48"/>
    <w:rsid w:val="003641AD"/>
    <w:rsid w:val="00391F02"/>
    <w:rsid w:val="003D12F7"/>
    <w:rsid w:val="00433075"/>
    <w:rsid w:val="004A4F23"/>
    <w:rsid w:val="004A545D"/>
    <w:rsid w:val="004F5767"/>
    <w:rsid w:val="00522C19"/>
    <w:rsid w:val="005D077B"/>
    <w:rsid w:val="00612145"/>
    <w:rsid w:val="006364FE"/>
    <w:rsid w:val="006C0A3E"/>
    <w:rsid w:val="006E0249"/>
    <w:rsid w:val="006F435F"/>
    <w:rsid w:val="00732F9B"/>
    <w:rsid w:val="007901C4"/>
    <w:rsid w:val="007909E8"/>
    <w:rsid w:val="007A5B6B"/>
    <w:rsid w:val="007C53ED"/>
    <w:rsid w:val="007F01D3"/>
    <w:rsid w:val="00811C08"/>
    <w:rsid w:val="008243D1"/>
    <w:rsid w:val="00854BDD"/>
    <w:rsid w:val="008B6248"/>
    <w:rsid w:val="008C1B8B"/>
    <w:rsid w:val="008D0A3E"/>
    <w:rsid w:val="00995084"/>
    <w:rsid w:val="009B6A7E"/>
    <w:rsid w:val="009C0125"/>
    <w:rsid w:val="009D2A56"/>
    <w:rsid w:val="00A22874"/>
    <w:rsid w:val="00A33B07"/>
    <w:rsid w:val="00A45F07"/>
    <w:rsid w:val="00A93EE3"/>
    <w:rsid w:val="00AA4EED"/>
    <w:rsid w:val="00AA6B3A"/>
    <w:rsid w:val="00B07D2A"/>
    <w:rsid w:val="00B67B11"/>
    <w:rsid w:val="00B9746F"/>
    <w:rsid w:val="00BC3A19"/>
    <w:rsid w:val="00BF1C9C"/>
    <w:rsid w:val="00C22747"/>
    <w:rsid w:val="00C337CB"/>
    <w:rsid w:val="00C61317"/>
    <w:rsid w:val="00C933FC"/>
    <w:rsid w:val="00CE181B"/>
    <w:rsid w:val="00D020D5"/>
    <w:rsid w:val="00D03CC2"/>
    <w:rsid w:val="00D0596B"/>
    <w:rsid w:val="00D50172"/>
    <w:rsid w:val="00D75AFD"/>
    <w:rsid w:val="00D811E8"/>
    <w:rsid w:val="00D9594F"/>
    <w:rsid w:val="00DB0474"/>
    <w:rsid w:val="00DD111A"/>
    <w:rsid w:val="00E61B36"/>
    <w:rsid w:val="00E91BF9"/>
    <w:rsid w:val="00E92A0B"/>
    <w:rsid w:val="00EA1259"/>
    <w:rsid w:val="00ED1FDD"/>
    <w:rsid w:val="00F23FD7"/>
    <w:rsid w:val="00F83640"/>
    <w:rsid w:val="00FA7B43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50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5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5084"/>
    <w:rPr>
      <w:sz w:val="20"/>
      <w:szCs w:val="20"/>
    </w:rPr>
  </w:style>
  <w:style w:type="paragraph" w:styleId="a7">
    <w:name w:val="List Paragraph"/>
    <w:basedOn w:val="a"/>
    <w:uiPriority w:val="34"/>
    <w:qFormat/>
    <w:rsid w:val="0099508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cai_cingyi</dc:creator>
  <cp:lastModifiedBy>yanlee</cp:lastModifiedBy>
  <cp:revision>17</cp:revision>
  <dcterms:created xsi:type="dcterms:W3CDTF">2015-09-08T08:48:00Z</dcterms:created>
  <dcterms:modified xsi:type="dcterms:W3CDTF">2015-11-10T07:12:00Z</dcterms:modified>
</cp:coreProperties>
</file>