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227" w:rsidRDefault="00026227" w:rsidP="00026227">
      <w:pPr>
        <w:spacing w:line="360" w:lineRule="exact"/>
        <w:jc w:val="center"/>
        <w:rPr>
          <w:rFonts w:ascii="Times New Roman" w:eastAsia="標楷體" w:hAnsi="Times New Roman" w:cs="Times New Roman"/>
          <w:b/>
          <w:sz w:val="28"/>
          <w:szCs w:val="28"/>
        </w:rPr>
      </w:pPr>
      <w:r w:rsidRPr="00026227">
        <w:rPr>
          <w:rFonts w:ascii="Times New Roman" w:eastAsia="標楷體" w:hAnsi="Times New Roman" w:cs="Times New Roman"/>
          <w:b/>
          <w:sz w:val="28"/>
          <w:szCs w:val="28"/>
        </w:rPr>
        <w:t>企業</w:t>
      </w:r>
      <w:r w:rsidRPr="00026227">
        <w:rPr>
          <w:rFonts w:ascii="Times New Roman" w:eastAsia="標楷體" w:hAnsi="Times New Roman" w:cs="Times New Roman"/>
          <w:b/>
          <w:sz w:val="28"/>
          <w:szCs w:val="28"/>
        </w:rPr>
        <w:t>ESG</w:t>
      </w:r>
      <w:r w:rsidRPr="00026227">
        <w:rPr>
          <w:rFonts w:ascii="Times New Roman" w:eastAsia="標楷體" w:hAnsi="Times New Roman" w:cs="Times New Roman"/>
          <w:b/>
          <w:sz w:val="28"/>
          <w:szCs w:val="28"/>
        </w:rPr>
        <w:t>資訊</w:t>
      </w:r>
      <w:r w:rsidRPr="00026227">
        <w:rPr>
          <w:rFonts w:ascii="Times New Roman" w:eastAsia="標楷體" w:hAnsi="Times New Roman" w:cs="Times New Roman" w:hint="eastAsia"/>
          <w:b/>
          <w:sz w:val="28"/>
          <w:szCs w:val="28"/>
        </w:rPr>
        <w:t>及永續經濟活動自評</w:t>
      </w:r>
      <w:r w:rsidRPr="00026227">
        <w:rPr>
          <w:rFonts w:ascii="Times New Roman" w:eastAsia="標楷體" w:hAnsi="Times New Roman" w:cs="Times New Roman"/>
          <w:b/>
          <w:sz w:val="28"/>
          <w:szCs w:val="28"/>
        </w:rPr>
        <w:t>問卷</w:t>
      </w:r>
      <w:r w:rsidRPr="00026227">
        <w:rPr>
          <w:rFonts w:ascii="Times New Roman" w:eastAsia="標楷體" w:hAnsi="Times New Roman" w:cs="Times New Roman" w:hint="eastAsia"/>
          <w:b/>
          <w:sz w:val="28"/>
          <w:szCs w:val="28"/>
        </w:rPr>
        <w:t>資料相關</w:t>
      </w:r>
      <w:r w:rsidRPr="00026227">
        <w:rPr>
          <w:rFonts w:ascii="Times New Roman" w:eastAsia="標楷體" w:hAnsi="Times New Roman" w:cs="Times New Roman" w:hint="eastAsia"/>
          <w:b/>
          <w:sz w:val="28"/>
          <w:szCs w:val="28"/>
        </w:rPr>
        <w:t>Q</w:t>
      </w:r>
      <w:r w:rsidRPr="00026227">
        <w:rPr>
          <w:rFonts w:ascii="Times New Roman" w:eastAsia="標楷體" w:hAnsi="Times New Roman" w:cs="Times New Roman"/>
          <w:b/>
          <w:sz w:val="28"/>
          <w:szCs w:val="28"/>
        </w:rPr>
        <w:t>A</w:t>
      </w:r>
      <w:r w:rsidRPr="00026227">
        <w:rPr>
          <w:rFonts w:ascii="Times New Roman" w:eastAsia="標楷體" w:hAnsi="Times New Roman" w:cs="Times New Roman" w:hint="eastAsia"/>
          <w:b/>
          <w:sz w:val="28"/>
          <w:szCs w:val="28"/>
        </w:rPr>
        <w:t>問答集</w:t>
      </w:r>
    </w:p>
    <w:p w:rsidR="00026227" w:rsidRPr="00026227" w:rsidRDefault="00026227" w:rsidP="00026227">
      <w:pPr>
        <w:spacing w:line="360" w:lineRule="exact"/>
        <w:jc w:val="right"/>
        <w:rPr>
          <w:rFonts w:ascii="Times New Roman" w:eastAsia="標楷體" w:hAnsi="Times New Roman" w:cs="Times New Roman"/>
          <w:b/>
          <w:szCs w:val="24"/>
        </w:rPr>
      </w:pPr>
      <w:r>
        <w:rPr>
          <w:rFonts w:ascii="Times New Roman" w:eastAsia="標楷體" w:hAnsi="Times New Roman" w:cs="Times New Roman" w:hint="eastAsia"/>
          <w:b/>
          <w:szCs w:val="24"/>
        </w:rPr>
        <w:t>1</w:t>
      </w:r>
      <w:r>
        <w:rPr>
          <w:rFonts w:ascii="Times New Roman" w:eastAsia="標楷體" w:hAnsi="Times New Roman" w:cs="Times New Roman"/>
          <w:b/>
          <w:szCs w:val="24"/>
        </w:rPr>
        <w:t>1</w:t>
      </w:r>
      <w:r w:rsidR="001653ED">
        <w:rPr>
          <w:rFonts w:ascii="Times New Roman" w:eastAsia="標楷體" w:hAnsi="Times New Roman" w:cs="Times New Roman"/>
          <w:b/>
          <w:szCs w:val="24"/>
        </w:rPr>
        <w:t>4</w:t>
      </w:r>
      <w:r w:rsidR="005F6750">
        <w:rPr>
          <w:rFonts w:ascii="Times New Roman" w:eastAsia="標楷體" w:hAnsi="Times New Roman" w:cs="Times New Roman"/>
          <w:b/>
          <w:szCs w:val="24"/>
        </w:rPr>
        <w:t>/</w:t>
      </w:r>
      <w:r w:rsidR="005F6750">
        <w:rPr>
          <w:rFonts w:ascii="Times New Roman" w:eastAsia="標楷體" w:hAnsi="Times New Roman" w:cs="Times New Roman" w:hint="eastAsia"/>
          <w:b/>
          <w:szCs w:val="24"/>
        </w:rPr>
        <w:t>10</w:t>
      </w:r>
    </w:p>
    <w:p w:rsidR="00026227" w:rsidRDefault="00026227" w:rsidP="00026227">
      <w:pPr>
        <w:pStyle w:val="a3"/>
        <w:numPr>
          <w:ilvl w:val="0"/>
          <w:numId w:val="1"/>
        </w:numPr>
        <w:spacing w:line="360" w:lineRule="exact"/>
        <w:ind w:leftChars="0" w:left="567" w:hanging="567"/>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問卷一般性問題</w:t>
      </w:r>
    </w:p>
    <w:p w:rsidR="00026227" w:rsidRPr="00CC6180" w:rsidRDefault="00026227" w:rsidP="003A6227">
      <w:pPr>
        <w:pStyle w:val="a3"/>
        <w:numPr>
          <w:ilvl w:val="0"/>
          <w:numId w:val="3"/>
        </w:numPr>
        <w:spacing w:line="360" w:lineRule="exact"/>
        <w:ind w:leftChars="0"/>
        <w:jc w:val="both"/>
        <w:rPr>
          <w:rFonts w:ascii="Times New Roman" w:eastAsia="標楷體" w:hAnsi="Times New Roman" w:cs="Times New Roman"/>
          <w:b/>
          <w:szCs w:val="24"/>
        </w:rPr>
      </w:pPr>
      <w:r w:rsidRPr="00CC6180">
        <w:rPr>
          <w:rFonts w:ascii="Times New Roman" w:eastAsia="標楷體" w:hAnsi="Times New Roman" w:cs="Times New Roman" w:hint="eastAsia"/>
          <w:b/>
          <w:szCs w:val="24"/>
        </w:rPr>
        <w:t>問卷何時提供予企業？</w:t>
      </w:r>
    </w:p>
    <w:p w:rsidR="00026227" w:rsidRPr="00160BFA" w:rsidRDefault="00026227" w:rsidP="00D46247">
      <w:pPr>
        <w:pStyle w:val="a3"/>
        <w:spacing w:line="360" w:lineRule="exact"/>
        <w:ind w:leftChars="0" w:left="927"/>
        <w:jc w:val="both"/>
        <w:rPr>
          <w:rFonts w:ascii="Times New Roman" w:eastAsia="標楷體" w:hAnsi="Times New Roman" w:cs="Times New Roman"/>
          <w:szCs w:val="24"/>
        </w:rPr>
      </w:pPr>
      <w:r w:rsidRPr="005F5F14">
        <w:rPr>
          <w:rFonts w:ascii="Times New Roman" w:eastAsia="標楷體" w:hAnsi="Times New Roman" w:cs="Times New Roman" w:hint="eastAsia"/>
          <w:b/>
          <w:szCs w:val="24"/>
        </w:rPr>
        <w:t>答：</w:t>
      </w:r>
      <w:r w:rsidRPr="00160BFA">
        <w:rPr>
          <w:rFonts w:ascii="Times New Roman" w:eastAsia="標楷體" w:hAnsi="Times New Roman" w:cs="Times New Roman" w:hint="eastAsia"/>
          <w:szCs w:val="24"/>
        </w:rPr>
        <w:t>因</w:t>
      </w:r>
      <w:proofErr w:type="gramStart"/>
      <w:r w:rsidRPr="00160BFA">
        <w:rPr>
          <w:rFonts w:ascii="Times New Roman" w:eastAsia="標楷體" w:hAnsi="Times New Roman" w:cs="Times New Roman" w:hint="eastAsia"/>
          <w:szCs w:val="24"/>
        </w:rPr>
        <w:t>採</w:t>
      </w:r>
      <w:proofErr w:type="gramEnd"/>
      <w:r w:rsidRPr="00160BFA">
        <w:rPr>
          <w:rFonts w:ascii="Times New Roman" w:eastAsia="標楷體" w:hAnsi="Times New Roman" w:cs="Times New Roman" w:hint="eastAsia"/>
          <w:szCs w:val="24"/>
        </w:rPr>
        <w:t>自願性填</w:t>
      </w:r>
      <w:r w:rsidRPr="00C77D63">
        <w:rPr>
          <w:rFonts w:ascii="標楷體" w:eastAsia="標楷體" w:hAnsi="標楷體" w:cs="微軟正黑體" w:hint="eastAsia"/>
          <w:color w:val="000000" w:themeColor="text1"/>
          <w:kern w:val="0"/>
          <w:szCs w:val="24"/>
        </w:rPr>
        <w:t>寫，考量企業ESG問卷於申貸時由金融機構</w:t>
      </w:r>
      <w:proofErr w:type="gramStart"/>
      <w:r w:rsidRPr="00C77D63">
        <w:rPr>
          <w:rFonts w:ascii="標楷體" w:eastAsia="標楷體" w:hAnsi="標楷體" w:cs="微軟正黑體" w:hint="eastAsia"/>
          <w:color w:val="000000" w:themeColor="text1"/>
          <w:kern w:val="0"/>
          <w:szCs w:val="24"/>
        </w:rPr>
        <w:t>併</w:t>
      </w:r>
      <w:proofErr w:type="gramEnd"/>
      <w:r w:rsidRPr="00C77D63">
        <w:rPr>
          <w:rFonts w:ascii="標楷體" w:eastAsia="標楷體" w:hAnsi="標楷體" w:cs="微軟正黑體" w:hint="eastAsia"/>
          <w:color w:val="000000" w:themeColor="text1"/>
          <w:kern w:val="0"/>
          <w:szCs w:val="24"/>
        </w:rPr>
        <w:t>同徵信文件向</w:t>
      </w:r>
      <w:proofErr w:type="gramStart"/>
      <w:r w:rsidRPr="00C77D63">
        <w:rPr>
          <w:rFonts w:ascii="標楷體" w:eastAsia="標楷體" w:hAnsi="標楷體" w:cs="微軟正黑體" w:hint="eastAsia"/>
          <w:color w:val="000000" w:themeColor="text1"/>
          <w:kern w:val="0"/>
          <w:szCs w:val="24"/>
        </w:rPr>
        <w:t>企業徵提</w:t>
      </w:r>
      <w:proofErr w:type="gramEnd"/>
      <w:r w:rsidRPr="00C77D63">
        <w:rPr>
          <w:rFonts w:ascii="標楷體" w:eastAsia="標楷體" w:hAnsi="標楷體" w:cs="微軟正黑體" w:hint="eastAsia"/>
          <w:color w:val="000000" w:themeColor="text1"/>
          <w:kern w:val="0"/>
          <w:szCs w:val="24"/>
        </w:rPr>
        <w:t>，客戶填寫意願較高，</w:t>
      </w:r>
      <w:proofErr w:type="gramStart"/>
      <w:r w:rsidRPr="00C77D63">
        <w:rPr>
          <w:rFonts w:ascii="標楷體" w:eastAsia="標楷體" w:hAnsi="標楷體" w:cs="微軟正黑體" w:hint="eastAsia"/>
          <w:color w:val="000000" w:themeColor="text1"/>
          <w:kern w:val="0"/>
          <w:szCs w:val="24"/>
        </w:rPr>
        <w:t>爰</w:t>
      </w:r>
      <w:proofErr w:type="gramEnd"/>
      <w:r w:rsidRPr="00C77D63">
        <w:rPr>
          <w:rFonts w:ascii="標楷體" w:eastAsia="標楷體" w:hAnsi="標楷體" w:cs="微軟正黑體" w:hint="eastAsia"/>
          <w:color w:val="000000" w:themeColor="text1"/>
          <w:kern w:val="0"/>
          <w:szCs w:val="24"/>
        </w:rPr>
        <w:t>於新貸或續貸時，提供問卷（電子檔或紙本）予企業填寫。</w:t>
      </w:r>
    </w:p>
    <w:p w:rsidR="00026227" w:rsidRDefault="00026227" w:rsidP="003A6227">
      <w:pPr>
        <w:pStyle w:val="a3"/>
        <w:numPr>
          <w:ilvl w:val="0"/>
          <w:numId w:val="3"/>
        </w:numPr>
        <w:spacing w:beforeLines="50" w:before="180" w:line="360" w:lineRule="exact"/>
        <w:ind w:leftChars="0" w:left="924" w:hanging="357"/>
        <w:jc w:val="both"/>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問卷</w:t>
      </w:r>
      <w:r w:rsidRPr="00CC6180">
        <w:rPr>
          <w:rFonts w:ascii="標楷體" w:eastAsia="標楷體" w:hAnsi="標楷體" w:cs="微軟正黑體" w:hint="eastAsia"/>
          <w:b/>
          <w:color w:val="000000" w:themeColor="text1"/>
          <w:kern w:val="0"/>
          <w:szCs w:val="24"/>
        </w:rPr>
        <w:t>提供對象</w:t>
      </w:r>
      <w:r>
        <w:rPr>
          <w:rFonts w:ascii="標楷體" w:eastAsia="標楷體" w:hAnsi="標楷體" w:cs="微軟正黑體" w:hint="eastAsia"/>
          <w:b/>
          <w:color w:val="000000" w:themeColor="text1"/>
          <w:kern w:val="0"/>
          <w:szCs w:val="24"/>
        </w:rPr>
        <w:t>是否可採以上市櫃公司，或特定產業，或一定規模以上企業為優先適用對象?</w:t>
      </w:r>
    </w:p>
    <w:p w:rsidR="00026227" w:rsidRDefault="00026227" w:rsidP="00D46247">
      <w:pPr>
        <w:pStyle w:val="a3"/>
        <w:spacing w:line="360" w:lineRule="exact"/>
        <w:ind w:leftChars="0" w:left="924"/>
        <w:jc w:val="both"/>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答：</w:t>
      </w:r>
      <w:r w:rsidRPr="00900200">
        <w:rPr>
          <w:rFonts w:ascii="標楷體" w:eastAsia="標楷體" w:hAnsi="標楷體" w:cs="微軟正黑體" w:hint="eastAsia"/>
          <w:color w:val="000000" w:themeColor="text1"/>
          <w:kern w:val="0"/>
          <w:szCs w:val="24"/>
        </w:rPr>
        <w:t>否，本項問卷係採鼓勵性質，問卷提供對象範圍</w:t>
      </w:r>
      <w:r w:rsidRPr="00900200">
        <w:rPr>
          <w:rFonts w:ascii="標楷體" w:eastAsia="標楷體" w:hAnsi="標楷體" w:cs="微軟正黑體"/>
          <w:color w:val="000000" w:themeColor="text1"/>
          <w:kern w:val="0"/>
          <w:szCs w:val="24"/>
        </w:rPr>
        <w:t>不區分企業規模、產業別、是否上市櫃</w:t>
      </w:r>
      <w:r w:rsidRPr="00900200">
        <w:rPr>
          <w:rFonts w:ascii="標楷體" w:eastAsia="標楷體" w:hAnsi="標楷體" w:cs="微軟正黑體" w:hint="eastAsia"/>
          <w:color w:val="000000" w:themeColor="text1"/>
          <w:kern w:val="0"/>
          <w:szCs w:val="24"/>
        </w:rPr>
        <w:t>，亦即全體企業授信戶皆</w:t>
      </w:r>
      <w:r>
        <w:rPr>
          <w:rFonts w:ascii="標楷體" w:eastAsia="標楷體" w:hAnsi="標楷體" w:cs="微軟正黑體" w:hint="eastAsia"/>
          <w:color w:val="000000" w:themeColor="text1"/>
          <w:kern w:val="0"/>
          <w:szCs w:val="24"/>
        </w:rPr>
        <w:t>列</w:t>
      </w:r>
      <w:r w:rsidRPr="00900200">
        <w:rPr>
          <w:rFonts w:ascii="標楷體" w:eastAsia="標楷體" w:hAnsi="標楷體" w:cs="微軟正黑體" w:hint="eastAsia"/>
          <w:color w:val="000000" w:themeColor="text1"/>
          <w:kern w:val="0"/>
          <w:szCs w:val="24"/>
        </w:rPr>
        <w:t>為鼓勵填</w:t>
      </w:r>
      <w:r>
        <w:rPr>
          <w:rFonts w:ascii="標楷體" w:eastAsia="標楷體" w:hAnsi="標楷體" w:cs="微軟正黑體" w:hint="eastAsia"/>
          <w:color w:val="000000" w:themeColor="text1"/>
          <w:kern w:val="0"/>
          <w:szCs w:val="24"/>
        </w:rPr>
        <w:t>寫</w:t>
      </w:r>
      <w:r w:rsidRPr="00900200">
        <w:rPr>
          <w:rFonts w:ascii="標楷體" w:eastAsia="標楷體" w:hAnsi="標楷體" w:cs="微軟正黑體" w:hint="eastAsia"/>
          <w:color w:val="000000" w:themeColor="text1"/>
          <w:kern w:val="0"/>
          <w:szCs w:val="24"/>
        </w:rPr>
        <w:t>對象。</w:t>
      </w:r>
    </w:p>
    <w:p w:rsidR="00026227" w:rsidRDefault="00026227" w:rsidP="003A6227">
      <w:pPr>
        <w:pStyle w:val="a3"/>
        <w:numPr>
          <w:ilvl w:val="0"/>
          <w:numId w:val="3"/>
        </w:numPr>
        <w:spacing w:beforeLines="50" w:before="180" w:line="360" w:lineRule="exact"/>
        <w:ind w:leftChars="0"/>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問卷</w:t>
      </w:r>
      <w:r w:rsidRPr="00CC6180">
        <w:rPr>
          <w:rFonts w:ascii="標楷體" w:eastAsia="標楷體" w:hAnsi="標楷體" w:cs="微軟正黑體" w:hint="eastAsia"/>
          <w:b/>
          <w:color w:val="000000" w:themeColor="text1"/>
          <w:kern w:val="0"/>
          <w:szCs w:val="24"/>
        </w:rPr>
        <w:t>提供對象</w:t>
      </w:r>
      <w:r>
        <w:rPr>
          <w:rFonts w:ascii="標楷體" w:eastAsia="標楷體" w:hAnsi="標楷體" w:cs="微軟正黑體" w:hint="eastAsia"/>
          <w:b/>
          <w:color w:val="000000" w:themeColor="text1"/>
          <w:kern w:val="0"/>
          <w:szCs w:val="24"/>
        </w:rPr>
        <w:t>是否包括O</w:t>
      </w:r>
      <w:r>
        <w:rPr>
          <w:rFonts w:ascii="標楷體" w:eastAsia="標楷體" w:hAnsi="標楷體" w:cs="微軟正黑體"/>
          <w:b/>
          <w:color w:val="000000" w:themeColor="text1"/>
          <w:kern w:val="0"/>
          <w:szCs w:val="24"/>
        </w:rPr>
        <w:t>BU</w:t>
      </w:r>
      <w:r>
        <w:rPr>
          <w:rFonts w:ascii="標楷體" w:eastAsia="標楷體" w:hAnsi="標楷體" w:cs="微軟正黑體" w:hint="eastAsia"/>
          <w:b/>
          <w:color w:val="000000" w:themeColor="text1"/>
          <w:kern w:val="0"/>
          <w:szCs w:val="24"/>
        </w:rPr>
        <w:t>境外公司客戶</w:t>
      </w:r>
      <w:r w:rsidR="003A6227" w:rsidRPr="003A6227">
        <w:rPr>
          <w:rFonts w:ascii="標楷體" w:eastAsia="標楷體" w:hAnsi="標楷體" w:cs="微軟正黑體" w:hint="eastAsia"/>
          <w:b/>
          <w:color w:val="000000" w:themeColor="text1"/>
          <w:kern w:val="0"/>
          <w:szCs w:val="24"/>
        </w:rPr>
        <w:t>？</w:t>
      </w:r>
    </w:p>
    <w:p w:rsidR="00026227" w:rsidRDefault="00026227" w:rsidP="00D46247">
      <w:pPr>
        <w:pStyle w:val="a3"/>
        <w:spacing w:line="360" w:lineRule="exact"/>
        <w:ind w:leftChars="0" w:left="924"/>
        <w:jc w:val="both"/>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答：</w:t>
      </w:r>
      <w:r w:rsidRPr="00473473">
        <w:rPr>
          <w:rFonts w:ascii="標楷體" w:eastAsia="標楷體" w:hAnsi="標楷體" w:cs="微軟正黑體" w:hint="eastAsia"/>
          <w:color w:val="000000" w:themeColor="text1"/>
          <w:kern w:val="0"/>
          <w:szCs w:val="24"/>
        </w:rPr>
        <w:t>是，為</w:t>
      </w:r>
      <w:r>
        <w:rPr>
          <w:rFonts w:ascii="標楷體" w:eastAsia="標楷體" w:hAnsi="標楷體" w:cs="微軟正黑體" w:hint="eastAsia"/>
          <w:color w:val="000000" w:themeColor="text1"/>
          <w:kern w:val="0"/>
          <w:szCs w:val="24"/>
        </w:rPr>
        <w:t>協助金融機構瞭解企業</w:t>
      </w:r>
      <w:r w:rsidRPr="007A0D30">
        <w:rPr>
          <w:rFonts w:ascii="Times New Roman" w:eastAsia="標楷體" w:hAnsi="Times New Roman" w:cs="Times New Roman"/>
          <w:color w:val="000000" w:themeColor="text1"/>
          <w:kern w:val="0"/>
          <w:szCs w:val="24"/>
        </w:rPr>
        <w:t>ESG</w:t>
      </w:r>
      <w:r>
        <w:rPr>
          <w:rFonts w:ascii="標楷體" w:eastAsia="標楷體" w:hAnsi="標楷體" w:cs="微軟正黑體" w:hint="eastAsia"/>
          <w:color w:val="000000" w:themeColor="text1"/>
          <w:kern w:val="0"/>
          <w:szCs w:val="24"/>
        </w:rPr>
        <w:t>表現，以及為</w:t>
      </w:r>
      <w:r w:rsidRPr="00473473">
        <w:rPr>
          <w:rFonts w:ascii="標楷體" w:eastAsia="標楷體" w:hAnsi="標楷體" w:cs="微軟正黑體" w:hint="eastAsia"/>
          <w:color w:val="000000" w:themeColor="text1"/>
          <w:kern w:val="0"/>
          <w:szCs w:val="24"/>
        </w:rPr>
        <w:t>利金融機構</w:t>
      </w:r>
      <w:r w:rsidRPr="00473473">
        <w:rPr>
          <w:rFonts w:ascii="Times New Roman" w:eastAsia="標楷體" w:hAnsi="Times New Roman" w:cs="Times New Roman"/>
          <w:color w:val="000000" w:themeColor="text1"/>
          <w:kern w:val="0"/>
          <w:szCs w:val="24"/>
        </w:rPr>
        <w:t>依</w:t>
      </w:r>
      <w:r w:rsidRPr="00473473">
        <w:rPr>
          <w:rFonts w:ascii="Times New Roman" w:eastAsia="標楷體" w:hAnsi="Times New Roman" w:cs="Times New Roman"/>
          <w:color w:val="000000" w:themeColor="text1"/>
          <w:kern w:val="0"/>
          <w:szCs w:val="24"/>
        </w:rPr>
        <w:t>PCAF</w:t>
      </w:r>
      <w:r w:rsidRPr="00473473">
        <w:rPr>
          <w:rFonts w:ascii="Times New Roman" w:eastAsia="標楷體" w:hAnsi="Times New Roman" w:cs="Times New Roman"/>
          <w:color w:val="000000" w:themeColor="text1"/>
          <w:kern w:val="0"/>
          <w:szCs w:val="24"/>
        </w:rPr>
        <w:t>等方法學所</w:t>
      </w:r>
      <w:proofErr w:type="gramStart"/>
      <w:r w:rsidRPr="00473473">
        <w:rPr>
          <w:rFonts w:ascii="Times New Roman" w:eastAsia="標楷體" w:hAnsi="Times New Roman" w:cs="Times New Roman"/>
          <w:color w:val="000000" w:themeColor="text1"/>
          <w:kern w:val="0"/>
          <w:szCs w:val="24"/>
        </w:rPr>
        <w:t>估算其投融資</w:t>
      </w:r>
      <w:proofErr w:type="gramEnd"/>
      <w:r w:rsidRPr="00473473">
        <w:rPr>
          <w:rFonts w:ascii="Times New Roman" w:eastAsia="標楷體" w:hAnsi="Times New Roman" w:cs="Times New Roman"/>
          <w:color w:val="000000" w:themeColor="text1"/>
          <w:kern w:val="0"/>
          <w:szCs w:val="24"/>
        </w:rPr>
        <w:t>對象之範疇三碳排放資料</w:t>
      </w:r>
      <w:r>
        <w:rPr>
          <w:rFonts w:ascii="Times New Roman" w:eastAsia="標楷體" w:hAnsi="Times New Roman" w:cs="Times New Roman" w:hint="eastAsia"/>
          <w:color w:val="000000" w:themeColor="text1"/>
          <w:kern w:val="0"/>
          <w:szCs w:val="24"/>
        </w:rPr>
        <w:t>，</w:t>
      </w:r>
      <w:r>
        <w:rPr>
          <w:rFonts w:ascii="Times New Roman" w:eastAsia="標楷體" w:hAnsi="Times New Roman" w:cs="Times New Roman" w:hint="eastAsia"/>
          <w:color w:val="000000" w:themeColor="text1"/>
          <w:kern w:val="0"/>
          <w:szCs w:val="24"/>
        </w:rPr>
        <w:t>O</w:t>
      </w:r>
      <w:r>
        <w:rPr>
          <w:rFonts w:ascii="Times New Roman" w:eastAsia="標楷體" w:hAnsi="Times New Roman" w:cs="Times New Roman"/>
          <w:color w:val="000000" w:themeColor="text1"/>
          <w:kern w:val="0"/>
          <w:szCs w:val="24"/>
        </w:rPr>
        <w:t>BU</w:t>
      </w:r>
      <w:r>
        <w:rPr>
          <w:rFonts w:ascii="Times New Roman" w:eastAsia="標楷體" w:hAnsi="Times New Roman" w:cs="Times New Roman" w:hint="eastAsia"/>
          <w:color w:val="000000" w:themeColor="text1"/>
          <w:kern w:val="0"/>
          <w:szCs w:val="24"/>
        </w:rPr>
        <w:t>境外公司亦為金融機構之融資對象，仍應提供問卷予企業填寫。</w:t>
      </w:r>
    </w:p>
    <w:p w:rsidR="00026227" w:rsidRDefault="00026227" w:rsidP="003A6227">
      <w:pPr>
        <w:pStyle w:val="a3"/>
        <w:numPr>
          <w:ilvl w:val="0"/>
          <w:numId w:val="3"/>
        </w:numPr>
        <w:spacing w:beforeLines="50" w:before="180" w:line="360" w:lineRule="exact"/>
        <w:ind w:leftChars="0" w:left="924" w:hanging="357"/>
        <w:jc w:val="both"/>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若僅有部分銀行要求企業填寫問卷，是否造成企業轉向其他毋需填寫問卷之金融機構辦理業務？</w:t>
      </w:r>
    </w:p>
    <w:p w:rsidR="00026227" w:rsidRDefault="00026227" w:rsidP="00D46247">
      <w:pPr>
        <w:pStyle w:val="a3"/>
        <w:spacing w:line="360" w:lineRule="exact"/>
        <w:ind w:leftChars="0" w:left="927"/>
        <w:jc w:val="both"/>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答：</w:t>
      </w:r>
      <w:r w:rsidRPr="00CC6180">
        <w:rPr>
          <w:rFonts w:ascii="Times New Roman" w:eastAsia="標楷體" w:hAnsi="Times New Roman" w:cs="Times New Roman" w:hint="eastAsia"/>
          <w:szCs w:val="24"/>
        </w:rPr>
        <w:t>主管機關表示本項問卷</w:t>
      </w:r>
      <w:r>
        <w:rPr>
          <w:rFonts w:ascii="Times New Roman" w:eastAsia="標楷體" w:hAnsi="Times New Roman" w:cs="Times New Roman" w:hint="eastAsia"/>
          <w:szCs w:val="24"/>
        </w:rPr>
        <w:t>除建置企業</w:t>
      </w:r>
      <w:r>
        <w:rPr>
          <w:rFonts w:ascii="Times New Roman" w:eastAsia="標楷體" w:hAnsi="Times New Roman" w:cs="Times New Roman" w:hint="eastAsia"/>
          <w:szCs w:val="24"/>
        </w:rPr>
        <w:t>E</w:t>
      </w:r>
      <w:r>
        <w:rPr>
          <w:rFonts w:ascii="Times New Roman" w:eastAsia="標楷體" w:hAnsi="Times New Roman" w:cs="Times New Roman"/>
          <w:szCs w:val="24"/>
        </w:rPr>
        <w:t>SG</w:t>
      </w:r>
      <w:r>
        <w:rPr>
          <w:rFonts w:ascii="Times New Roman" w:eastAsia="標楷體" w:hAnsi="Times New Roman" w:cs="Times New Roman" w:hint="eastAsia"/>
          <w:szCs w:val="24"/>
        </w:rPr>
        <w:t>永續活動等相關資訊外，亦</w:t>
      </w:r>
      <w:r w:rsidRPr="00CC6180">
        <w:rPr>
          <w:rFonts w:ascii="Times New Roman" w:eastAsia="標楷體" w:hAnsi="Times New Roman" w:cs="Times New Roman" w:hint="eastAsia"/>
          <w:szCs w:val="24"/>
        </w:rPr>
        <w:t>有促進企業重視</w:t>
      </w:r>
      <w:r w:rsidRPr="00CC6180">
        <w:rPr>
          <w:rFonts w:ascii="Times New Roman" w:eastAsia="標楷體" w:hAnsi="Times New Roman" w:cs="Times New Roman"/>
          <w:szCs w:val="24"/>
        </w:rPr>
        <w:t>ESG</w:t>
      </w:r>
      <w:r w:rsidRPr="00CC6180">
        <w:rPr>
          <w:rFonts w:ascii="Times New Roman" w:eastAsia="標楷體" w:hAnsi="Times New Roman" w:cs="Times New Roman" w:hint="eastAsia"/>
          <w:szCs w:val="24"/>
        </w:rPr>
        <w:t>永續經濟活動之宣導性質，並提供企業自我檢視</w:t>
      </w:r>
      <w:r w:rsidRPr="00CC6180">
        <w:rPr>
          <w:rFonts w:ascii="Times New Roman" w:eastAsia="標楷體" w:hAnsi="Times New Roman" w:cs="Times New Roman"/>
          <w:szCs w:val="24"/>
        </w:rPr>
        <w:t>ESG</w:t>
      </w:r>
      <w:r>
        <w:rPr>
          <w:rFonts w:ascii="Times New Roman" w:eastAsia="標楷體" w:hAnsi="Times New Roman" w:cs="Times New Roman" w:hint="eastAsia"/>
          <w:szCs w:val="24"/>
        </w:rPr>
        <w:t>永續認定條件，</w:t>
      </w:r>
      <w:r w:rsidRPr="00CC6180">
        <w:rPr>
          <w:rFonts w:ascii="Times New Roman" w:eastAsia="標楷體" w:hAnsi="Times New Roman" w:cs="Times New Roman" w:hint="eastAsia"/>
          <w:szCs w:val="24"/>
        </w:rPr>
        <w:t>各會員機構</w:t>
      </w:r>
      <w:r>
        <w:rPr>
          <w:rFonts w:ascii="Times New Roman" w:eastAsia="標楷體" w:hAnsi="Times New Roman" w:cs="Times New Roman" w:hint="eastAsia"/>
          <w:szCs w:val="24"/>
        </w:rPr>
        <w:t>辦理新貸或續貸時</w:t>
      </w:r>
      <w:r w:rsidRPr="00CC6180">
        <w:rPr>
          <w:rFonts w:ascii="Times New Roman" w:eastAsia="標楷體" w:hAnsi="Times New Roman" w:cs="Times New Roman" w:hint="eastAsia"/>
          <w:szCs w:val="24"/>
        </w:rPr>
        <w:t>皆</w:t>
      </w:r>
      <w:r>
        <w:rPr>
          <w:rFonts w:ascii="Times New Roman" w:eastAsia="標楷體" w:hAnsi="Times New Roman" w:cs="Times New Roman" w:hint="eastAsia"/>
          <w:szCs w:val="24"/>
        </w:rPr>
        <w:t>應</w:t>
      </w:r>
      <w:r w:rsidRPr="00CC6180">
        <w:rPr>
          <w:rFonts w:ascii="Times New Roman" w:eastAsia="標楷體" w:hAnsi="Times New Roman" w:cs="Times New Roman" w:hint="eastAsia"/>
          <w:szCs w:val="24"/>
        </w:rPr>
        <w:t>提供問卷予往來企業，</w:t>
      </w:r>
      <w:r>
        <w:rPr>
          <w:rFonts w:ascii="Times New Roman" w:eastAsia="標楷體" w:hAnsi="Times New Roman" w:cs="Times New Roman" w:hint="eastAsia"/>
          <w:szCs w:val="24"/>
        </w:rPr>
        <w:t>以</w:t>
      </w:r>
      <w:r w:rsidRPr="00CC6180">
        <w:rPr>
          <w:rFonts w:ascii="Times New Roman" w:eastAsia="標楷體" w:hAnsi="Times New Roman" w:cs="Times New Roman" w:hint="eastAsia"/>
          <w:szCs w:val="24"/>
        </w:rPr>
        <w:t>避免企業因問卷</w:t>
      </w:r>
      <w:r>
        <w:rPr>
          <w:rFonts w:ascii="Times New Roman" w:eastAsia="標楷體" w:hAnsi="Times New Roman" w:cs="Times New Roman" w:hint="eastAsia"/>
          <w:szCs w:val="24"/>
        </w:rPr>
        <w:t>填寫</w:t>
      </w:r>
      <w:r w:rsidRPr="00CC6180">
        <w:rPr>
          <w:rFonts w:ascii="Times New Roman" w:eastAsia="標楷體" w:hAnsi="Times New Roman" w:cs="Times New Roman" w:hint="eastAsia"/>
          <w:szCs w:val="24"/>
        </w:rPr>
        <w:t>造成</w:t>
      </w:r>
      <w:r>
        <w:rPr>
          <w:rFonts w:ascii="Times New Roman" w:eastAsia="標楷體" w:hAnsi="Times New Roman" w:cs="Times New Roman" w:hint="eastAsia"/>
          <w:szCs w:val="24"/>
        </w:rPr>
        <w:t>與銀行</w:t>
      </w:r>
      <w:r w:rsidRPr="00CC6180">
        <w:rPr>
          <w:rFonts w:ascii="Times New Roman" w:eastAsia="標楷體" w:hAnsi="Times New Roman" w:cs="Times New Roman" w:hint="eastAsia"/>
          <w:szCs w:val="24"/>
        </w:rPr>
        <w:t>業務</w:t>
      </w:r>
      <w:r>
        <w:rPr>
          <w:rFonts w:ascii="Times New Roman" w:eastAsia="標楷體" w:hAnsi="Times New Roman" w:cs="Times New Roman" w:hint="eastAsia"/>
          <w:szCs w:val="24"/>
        </w:rPr>
        <w:t>往來的取捨選擇</w:t>
      </w:r>
      <w:r w:rsidRPr="00CC6180">
        <w:rPr>
          <w:rFonts w:ascii="Times New Roman" w:eastAsia="標楷體" w:hAnsi="Times New Roman" w:cs="Times New Roman" w:hint="eastAsia"/>
          <w:szCs w:val="24"/>
        </w:rPr>
        <w:t>。</w:t>
      </w:r>
    </w:p>
    <w:p w:rsidR="00026227" w:rsidRDefault="00026227" w:rsidP="00026227">
      <w:pPr>
        <w:pStyle w:val="a3"/>
        <w:numPr>
          <w:ilvl w:val="0"/>
          <w:numId w:val="3"/>
        </w:numPr>
        <w:spacing w:beforeLines="50" w:before="180" w:line="360" w:lineRule="exact"/>
        <w:ind w:leftChars="0" w:left="924" w:hanging="357"/>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因各金融機構所提供同一家企業之問卷內容大部分都重複，企業對於同一問卷需重複填寫，是否可由最大債權銀行徵提，或統一請企業向第三方單位提供。</w:t>
      </w:r>
    </w:p>
    <w:p w:rsidR="00026227" w:rsidRDefault="00026227" w:rsidP="00D46247">
      <w:pPr>
        <w:pStyle w:val="a3"/>
        <w:spacing w:line="360" w:lineRule="exact"/>
        <w:ind w:leftChars="0" w:left="927"/>
        <w:jc w:val="both"/>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答：</w:t>
      </w:r>
      <w:r w:rsidRPr="00B94B44">
        <w:rPr>
          <w:rFonts w:ascii="Times New Roman" w:eastAsia="標楷體" w:hAnsi="Times New Roman" w:cs="Times New Roman"/>
          <w:szCs w:val="24"/>
        </w:rPr>
        <w:t>為</w:t>
      </w:r>
      <w:r w:rsidR="00172597">
        <w:rPr>
          <w:rFonts w:ascii="Times New Roman" w:eastAsia="標楷體" w:hAnsi="Times New Roman" w:cs="Times New Roman" w:hint="eastAsia"/>
          <w:szCs w:val="24"/>
        </w:rPr>
        <w:t>避</w:t>
      </w:r>
      <w:r w:rsidRPr="00B94B44">
        <w:rPr>
          <w:rFonts w:ascii="Times New Roman" w:eastAsia="標楷體" w:hAnsi="Times New Roman" w:cs="Times New Roman"/>
          <w:szCs w:val="24"/>
        </w:rPr>
        <w:t>免企業與不同金融機構往來而須填寫問卷數次</w:t>
      </w:r>
      <w:r w:rsidRPr="00B94B44">
        <w:rPr>
          <w:rFonts w:ascii="Times New Roman" w:eastAsia="標楷體" w:hAnsi="Times New Roman" w:cs="Times New Roman" w:hint="eastAsia"/>
          <w:szCs w:val="24"/>
        </w:rPr>
        <w:t>及提高資料</w:t>
      </w:r>
      <w:r w:rsidRPr="00B94B44">
        <w:rPr>
          <w:rFonts w:ascii="Times New Roman" w:eastAsia="標楷體" w:hAnsi="Times New Roman" w:cs="Times New Roman"/>
          <w:szCs w:val="24"/>
        </w:rPr>
        <w:t>傳輸效率</w:t>
      </w:r>
      <w:r w:rsidRPr="00B94B44">
        <w:rPr>
          <w:rFonts w:ascii="Times New Roman" w:eastAsia="標楷體" w:hAnsi="Times New Roman" w:cs="Times New Roman" w:hint="eastAsia"/>
          <w:szCs w:val="24"/>
        </w:rPr>
        <w:t>，</w:t>
      </w:r>
      <w:r>
        <w:rPr>
          <w:rFonts w:ascii="Times New Roman" w:eastAsia="標楷體" w:hAnsi="Times New Roman" w:cs="Times New Roman" w:hint="eastAsia"/>
          <w:szCs w:val="24"/>
        </w:rPr>
        <w:t>若客戶於新貸或續貸表達先前提供之問卷內容未異動，則金融機構僅需擷取資料並更新問卷填寫年月，報送至</w:t>
      </w:r>
      <w:r w:rsidR="00852015">
        <w:rPr>
          <w:rFonts w:ascii="Times New Roman" w:eastAsia="標楷體" w:hAnsi="Times New Roman" w:cs="Times New Roman" w:hint="eastAsia"/>
          <w:szCs w:val="24"/>
        </w:rPr>
        <w:t>本</w:t>
      </w:r>
      <w:r>
        <w:rPr>
          <w:rFonts w:ascii="Times New Roman" w:eastAsia="標楷體" w:hAnsi="Times New Roman" w:cs="Times New Roman" w:hint="eastAsia"/>
          <w:szCs w:val="24"/>
        </w:rPr>
        <w:t>中心即可</w:t>
      </w:r>
      <w:r w:rsidRPr="00B94B44">
        <w:rPr>
          <w:rFonts w:ascii="Times New Roman" w:eastAsia="標楷體" w:hAnsi="Times New Roman" w:cs="Times New Roman" w:hint="eastAsia"/>
          <w:szCs w:val="24"/>
        </w:rPr>
        <w:t>。</w:t>
      </w:r>
    </w:p>
    <w:p w:rsidR="00026227" w:rsidRDefault="00026227" w:rsidP="00026227">
      <w:pPr>
        <w:pStyle w:val="a3"/>
        <w:numPr>
          <w:ilvl w:val="0"/>
          <w:numId w:val="3"/>
        </w:numPr>
        <w:spacing w:beforeLines="50" w:before="180" w:line="360" w:lineRule="exact"/>
        <w:ind w:leftChars="0" w:left="924" w:hanging="357"/>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問卷除了所訂欄位內容外，金融機構可否依內部特定需求另新增其他欄位</w:t>
      </w:r>
      <w:r w:rsidR="003A6227">
        <w:rPr>
          <w:rFonts w:ascii="標楷體" w:eastAsia="標楷體" w:hAnsi="標楷體" w:cs="微軟正黑體" w:hint="eastAsia"/>
          <w:b/>
          <w:color w:val="000000" w:themeColor="text1"/>
          <w:kern w:val="0"/>
          <w:szCs w:val="24"/>
        </w:rPr>
        <w:t>？</w:t>
      </w:r>
    </w:p>
    <w:p w:rsidR="003A6227" w:rsidRDefault="00026227" w:rsidP="003A6227">
      <w:pPr>
        <w:pStyle w:val="a3"/>
        <w:spacing w:line="360" w:lineRule="exact"/>
        <w:ind w:leftChars="0" w:left="927"/>
        <w:jc w:val="both"/>
        <w:rPr>
          <w:rFonts w:ascii="標楷體" w:eastAsia="標楷體" w:hAnsi="標楷體" w:cs="微軟正黑體"/>
          <w:color w:val="000000" w:themeColor="text1"/>
          <w:kern w:val="0"/>
          <w:szCs w:val="24"/>
        </w:rPr>
      </w:pPr>
      <w:r w:rsidRPr="00367C9D">
        <w:rPr>
          <w:rFonts w:ascii="標楷體" w:eastAsia="標楷體" w:hAnsi="標楷體" w:cs="微軟正黑體" w:hint="eastAsia"/>
          <w:color w:val="000000" w:themeColor="text1"/>
          <w:kern w:val="0"/>
          <w:szCs w:val="24"/>
        </w:rPr>
        <w:t>答：本項問卷</w:t>
      </w:r>
      <w:r>
        <w:rPr>
          <w:rFonts w:ascii="標楷體" w:eastAsia="標楷體" w:hAnsi="標楷體" w:cs="微軟正黑體" w:hint="eastAsia"/>
          <w:color w:val="000000" w:themeColor="text1"/>
          <w:kern w:val="0"/>
          <w:szCs w:val="24"/>
        </w:rPr>
        <w:t>內容</w:t>
      </w:r>
      <w:r w:rsidRPr="00367C9D">
        <w:rPr>
          <w:rFonts w:ascii="標楷體" w:eastAsia="標楷體" w:hAnsi="標楷體" w:cs="微軟正黑體" w:hint="eastAsia"/>
          <w:color w:val="000000" w:themeColor="text1"/>
          <w:kern w:val="0"/>
          <w:szCs w:val="24"/>
        </w:rPr>
        <w:t>係</w:t>
      </w:r>
      <w:r>
        <w:rPr>
          <w:rFonts w:ascii="標楷體" w:eastAsia="標楷體" w:hAnsi="標楷體" w:cs="微軟正黑體" w:hint="eastAsia"/>
          <w:color w:val="000000" w:themeColor="text1"/>
          <w:kern w:val="0"/>
          <w:szCs w:val="24"/>
        </w:rPr>
        <w:t>以適用對象為中小企業所擬訂，如金融機構依所遵循規範或國際公約等有特定資料需求，而欲建置企業更細緻(例如範疇一再細分各類別</w:t>
      </w:r>
      <w:r>
        <w:rPr>
          <w:rFonts w:ascii="標楷體" w:eastAsia="標楷體" w:hAnsi="標楷體" w:cs="微軟正黑體"/>
          <w:color w:val="000000" w:themeColor="text1"/>
          <w:kern w:val="0"/>
          <w:szCs w:val="24"/>
        </w:rPr>
        <w:t>)</w:t>
      </w:r>
      <w:r>
        <w:rPr>
          <w:rFonts w:ascii="標楷體" w:eastAsia="標楷體" w:hAnsi="標楷體" w:cs="微軟正黑體" w:hint="eastAsia"/>
          <w:color w:val="000000" w:themeColor="text1"/>
          <w:kern w:val="0"/>
          <w:szCs w:val="24"/>
        </w:rPr>
        <w:t>或增加其他</w:t>
      </w:r>
      <w:r>
        <w:rPr>
          <w:rFonts w:ascii="標楷體" w:eastAsia="標楷體" w:hAnsi="標楷體" w:cs="微軟正黑體"/>
          <w:color w:val="000000" w:themeColor="text1"/>
          <w:kern w:val="0"/>
          <w:szCs w:val="24"/>
        </w:rPr>
        <w:t>ESG</w:t>
      </w:r>
      <w:r>
        <w:rPr>
          <w:rFonts w:ascii="標楷體" w:eastAsia="標楷體" w:hAnsi="標楷體" w:cs="微軟正黑體" w:hint="eastAsia"/>
          <w:color w:val="000000" w:themeColor="text1"/>
          <w:kern w:val="0"/>
          <w:szCs w:val="24"/>
        </w:rPr>
        <w:t>相關資料，可依本項問卷為基礎自行增加所需欄位。</w:t>
      </w:r>
      <w:proofErr w:type="gramStart"/>
      <w:r>
        <w:rPr>
          <w:rFonts w:ascii="標楷體" w:eastAsia="標楷體" w:hAnsi="標楷體" w:cs="微軟正黑體" w:hint="eastAsia"/>
          <w:color w:val="000000" w:themeColor="text1"/>
          <w:kern w:val="0"/>
          <w:szCs w:val="24"/>
        </w:rPr>
        <w:t>又所報</w:t>
      </w:r>
      <w:proofErr w:type="gramEnd"/>
      <w:r>
        <w:rPr>
          <w:rFonts w:ascii="標楷體" w:eastAsia="標楷體" w:hAnsi="標楷體" w:cs="微軟正黑體" w:hint="eastAsia"/>
          <w:color w:val="000000" w:themeColor="text1"/>
          <w:kern w:val="0"/>
          <w:szCs w:val="24"/>
        </w:rPr>
        <w:t>送檔案內容係以本項問卷為基準，自行調整問卷內容至少涵蓋本項問卷欄位。</w:t>
      </w:r>
    </w:p>
    <w:p w:rsidR="00026227" w:rsidRPr="003A6227" w:rsidRDefault="00026227" w:rsidP="003A6227">
      <w:pPr>
        <w:spacing w:line="360" w:lineRule="exact"/>
        <w:rPr>
          <w:rFonts w:ascii="標楷體" w:eastAsia="標楷體" w:hAnsi="標楷體" w:cs="微軟正黑體"/>
          <w:b/>
          <w:color w:val="000000" w:themeColor="text1"/>
          <w:kern w:val="0"/>
          <w:szCs w:val="24"/>
        </w:rPr>
      </w:pPr>
    </w:p>
    <w:p w:rsidR="00026227" w:rsidRDefault="00026227" w:rsidP="00026227">
      <w:pPr>
        <w:pStyle w:val="a3"/>
        <w:numPr>
          <w:ilvl w:val="0"/>
          <w:numId w:val="1"/>
        </w:numPr>
        <w:spacing w:line="360" w:lineRule="exact"/>
        <w:ind w:leftChars="0" w:left="567" w:hanging="567"/>
        <w:rPr>
          <w:rFonts w:ascii="標楷體" w:eastAsia="標楷體" w:hAnsi="標楷體" w:cs="微軟正黑體"/>
          <w:b/>
          <w:color w:val="000000" w:themeColor="text1"/>
          <w:kern w:val="0"/>
          <w:szCs w:val="24"/>
        </w:rPr>
      </w:pPr>
      <w:r w:rsidRPr="007323D5">
        <w:rPr>
          <w:rFonts w:ascii="標楷體" w:eastAsia="標楷體" w:hAnsi="標楷體" w:cs="微軟正黑體" w:hint="eastAsia"/>
          <w:b/>
          <w:color w:val="000000" w:themeColor="text1"/>
          <w:kern w:val="0"/>
          <w:szCs w:val="24"/>
        </w:rPr>
        <w:t>企業E</w:t>
      </w:r>
      <w:r w:rsidRPr="007323D5">
        <w:rPr>
          <w:rFonts w:ascii="標楷體" w:eastAsia="標楷體" w:hAnsi="標楷體" w:cs="微軟正黑體"/>
          <w:b/>
          <w:color w:val="000000" w:themeColor="text1"/>
          <w:kern w:val="0"/>
          <w:szCs w:val="24"/>
        </w:rPr>
        <w:t>SG</w:t>
      </w:r>
      <w:r w:rsidRPr="007323D5">
        <w:rPr>
          <w:rFonts w:ascii="標楷體" w:eastAsia="標楷體" w:hAnsi="標楷體" w:cs="微軟正黑體" w:hint="eastAsia"/>
          <w:b/>
          <w:color w:val="000000" w:themeColor="text1"/>
          <w:kern w:val="0"/>
          <w:szCs w:val="24"/>
        </w:rPr>
        <w:t>資料</w:t>
      </w:r>
    </w:p>
    <w:p w:rsidR="00026227" w:rsidRDefault="00026227" w:rsidP="00026227">
      <w:pPr>
        <w:pStyle w:val="a3"/>
        <w:numPr>
          <w:ilvl w:val="0"/>
          <w:numId w:val="4"/>
        </w:numPr>
        <w:spacing w:line="360" w:lineRule="exact"/>
        <w:ind w:leftChars="0"/>
        <w:rPr>
          <w:rFonts w:ascii="標楷體" w:eastAsia="標楷體" w:hAnsi="標楷體" w:cs="微軟正黑體"/>
          <w:b/>
          <w:color w:val="000000" w:themeColor="text1"/>
          <w:kern w:val="0"/>
          <w:szCs w:val="24"/>
        </w:rPr>
      </w:pPr>
      <w:r w:rsidRPr="00653B79">
        <w:rPr>
          <w:rFonts w:ascii="標楷體" w:eastAsia="標楷體" w:hAnsi="標楷體" w:cs="微軟正黑體"/>
          <w:b/>
          <w:color w:val="000000" w:themeColor="text1"/>
          <w:kern w:val="0"/>
          <w:szCs w:val="24"/>
        </w:rPr>
        <w:t>溫室氣體排放</w:t>
      </w:r>
      <w:r w:rsidRPr="00653B79">
        <w:rPr>
          <w:rFonts w:ascii="標楷體" w:eastAsia="標楷體" w:hAnsi="標楷體" w:cs="微軟正黑體" w:hint="eastAsia"/>
          <w:b/>
          <w:color w:val="000000" w:themeColor="text1"/>
          <w:kern w:val="0"/>
          <w:szCs w:val="24"/>
        </w:rPr>
        <w:t>盤查邊界</w:t>
      </w:r>
      <w:r>
        <w:rPr>
          <w:rFonts w:ascii="標楷體" w:eastAsia="標楷體" w:hAnsi="標楷體" w:cs="微軟正黑體" w:hint="eastAsia"/>
          <w:b/>
          <w:color w:val="000000" w:themeColor="text1"/>
          <w:kern w:val="0"/>
          <w:szCs w:val="24"/>
        </w:rPr>
        <w:t>為何</w:t>
      </w:r>
      <w:r w:rsidR="003A6227">
        <w:rPr>
          <w:rFonts w:ascii="標楷體" w:eastAsia="標楷體" w:hAnsi="標楷體" w:cs="微軟正黑體" w:hint="eastAsia"/>
          <w:b/>
          <w:color w:val="000000" w:themeColor="text1"/>
          <w:kern w:val="0"/>
          <w:szCs w:val="24"/>
        </w:rPr>
        <w:t>？</w:t>
      </w:r>
    </w:p>
    <w:p w:rsidR="00026227" w:rsidRPr="00653B79" w:rsidRDefault="00026227" w:rsidP="00D46247">
      <w:pPr>
        <w:pStyle w:val="a3"/>
        <w:spacing w:line="360" w:lineRule="exact"/>
        <w:ind w:leftChars="0" w:left="927"/>
        <w:jc w:val="both"/>
        <w:rPr>
          <w:rFonts w:ascii="Times New Roman" w:eastAsia="標楷體" w:hAnsi="Times New Roman" w:cs="Times New Roman"/>
          <w:szCs w:val="24"/>
        </w:rPr>
      </w:pPr>
      <w:r w:rsidRPr="005F5F14">
        <w:rPr>
          <w:rFonts w:ascii="Times New Roman" w:eastAsia="標楷體" w:hAnsi="Times New Roman" w:cs="Times New Roman" w:hint="eastAsia"/>
          <w:b/>
          <w:szCs w:val="24"/>
        </w:rPr>
        <w:t>答：</w:t>
      </w:r>
      <w:r w:rsidRPr="00653B79">
        <w:rPr>
          <w:rFonts w:ascii="Times New Roman" w:eastAsia="標楷體" w:hAnsi="Times New Roman" w:cs="Times New Roman" w:hint="eastAsia"/>
          <w:szCs w:val="24"/>
        </w:rPr>
        <w:t>為使</w:t>
      </w:r>
      <w:r w:rsidRPr="00653B79">
        <w:rPr>
          <w:rFonts w:ascii="Times New Roman" w:eastAsia="標楷體" w:hAnsi="Times New Roman" w:cs="Times New Roman"/>
          <w:szCs w:val="24"/>
        </w:rPr>
        <w:t>溫室氣體排放</w:t>
      </w:r>
      <w:r w:rsidRPr="00653B79">
        <w:rPr>
          <w:rFonts w:ascii="Times New Roman" w:eastAsia="標楷體" w:hAnsi="Times New Roman" w:cs="Times New Roman" w:hint="eastAsia"/>
          <w:szCs w:val="24"/>
        </w:rPr>
        <w:t>有一致性比較基礎，並為計算產業別</w:t>
      </w:r>
      <w:proofErr w:type="gramStart"/>
      <w:r w:rsidRPr="00653B79">
        <w:rPr>
          <w:rFonts w:ascii="Times New Roman" w:eastAsia="標楷體" w:hAnsi="Times New Roman" w:cs="Times New Roman" w:hint="eastAsia"/>
          <w:szCs w:val="24"/>
        </w:rPr>
        <w:t>之</w:t>
      </w:r>
      <w:proofErr w:type="gramEnd"/>
      <w:r w:rsidRPr="00653B79">
        <w:rPr>
          <w:rFonts w:ascii="Times New Roman" w:eastAsia="標楷體" w:hAnsi="Times New Roman" w:cs="Times New Roman" w:hint="eastAsia"/>
          <w:szCs w:val="24"/>
        </w:rPr>
        <w:t>排放係數，盤查邊界統一以全公司為主</w:t>
      </w:r>
      <w:r>
        <w:rPr>
          <w:rFonts w:ascii="Times New Roman" w:eastAsia="標楷體" w:hAnsi="Times New Roman" w:cs="Times New Roman" w:hint="eastAsia"/>
          <w:szCs w:val="24"/>
        </w:rPr>
        <w:t>。</w:t>
      </w:r>
      <w:r w:rsidRPr="00653B79">
        <w:rPr>
          <w:rFonts w:ascii="Times New Roman" w:eastAsia="標楷體" w:hAnsi="Times New Roman" w:cs="Times New Roman" w:hint="eastAsia"/>
          <w:szCs w:val="24"/>
        </w:rPr>
        <w:t>若企業僅部分盤查，方才於問卷</w:t>
      </w:r>
      <w:r>
        <w:rPr>
          <w:rFonts w:ascii="Times New Roman" w:eastAsia="標楷體" w:hAnsi="Times New Roman" w:cs="Times New Roman" w:hint="eastAsia"/>
          <w:szCs w:val="24"/>
        </w:rPr>
        <w:t>中</w:t>
      </w:r>
      <w:r w:rsidRPr="00653B79">
        <w:rPr>
          <w:rFonts w:ascii="Times New Roman" w:eastAsia="標楷體" w:hAnsi="Times New Roman" w:cs="Times New Roman" w:hint="eastAsia"/>
          <w:szCs w:val="24"/>
        </w:rPr>
        <w:t>填寫部分盤查邊界之說明。另為</w:t>
      </w:r>
      <w:r>
        <w:rPr>
          <w:rFonts w:ascii="Times New Roman" w:eastAsia="標楷體" w:hAnsi="Times New Roman" w:cs="Times New Roman" w:hint="eastAsia"/>
          <w:szCs w:val="24"/>
        </w:rPr>
        <w:t>以</w:t>
      </w:r>
      <w:r w:rsidRPr="00653B79">
        <w:rPr>
          <w:rFonts w:ascii="Times New Roman" w:eastAsia="標楷體" w:hAnsi="Times New Roman" w:cs="Times New Roman" w:hint="eastAsia"/>
          <w:szCs w:val="24"/>
        </w:rPr>
        <w:t>該部分</w:t>
      </w:r>
      <w:r>
        <w:rPr>
          <w:rFonts w:ascii="Times New Roman" w:eastAsia="標楷體" w:hAnsi="Times New Roman" w:cs="Times New Roman" w:hint="eastAsia"/>
          <w:szCs w:val="24"/>
        </w:rPr>
        <w:t>盤查覆蓋範圍</w:t>
      </w:r>
      <w:r w:rsidRPr="00653B79">
        <w:rPr>
          <w:rFonts w:ascii="Times New Roman" w:eastAsia="標楷體" w:hAnsi="Times New Roman" w:cs="Times New Roman" w:hint="eastAsia"/>
          <w:szCs w:val="24"/>
        </w:rPr>
        <w:t>推估</w:t>
      </w:r>
      <w:r>
        <w:rPr>
          <w:rFonts w:ascii="Times New Roman" w:eastAsia="標楷體" w:hAnsi="Times New Roman" w:cs="Times New Roman" w:hint="eastAsia"/>
          <w:szCs w:val="24"/>
        </w:rPr>
        <w:t>全公司之排放數據，</w:t>
      </w:r>
      <w:r w:rsidRPr="00653B79">
        <w:rPr>
          <w:rFonts w:ascii="Times New Roman" w:eastAsia="標楷體" w:hAnsi="Times New Roman" w:cs="Times New Roman" w:hint="eastAsia"/>
          <w:szCs w:val="24"/>
        </w:rPr>
        <w:t>依盤查邊界涵蓋範圍之營收</w:t>
      </w:r>
      <w:r>
        <w:rPr>
          <w:rFonts w:ascii="Times New Roman" w:eastAsia="標楷體" w:hAnsi="Times New Roman" w:cs="Times New Roman" w:hint="eastAsia"/>
          <w:szCs w:val="24"/>
        </w:rPr>
        <w:t>或</w:t>
      </w:r>
      <w:r>
        <w:rPr>
          <w:rFonts w:ascii="Times New Roman" w:eastAsia="標楷體" w:hAnsi="Times New Roman" w:cs="Times New Roman" w:hint="eastAsia"/>
          <w:szCs w:val="24"/>
        </w:rPr>
        <w:lastRenderedPageBreak/>
        <w:t>資產占全公司營收或資產之比例。</w:t>
      </w:r>
    </w:p>
    <w:p w:rsidR="00026227" w:rsidRDefault="00026227" w:rsidP="003A6227">
      <w:pPr>
        <w:pStyle w:val="a3"/>
        <w:numPr>
          <w:ilvl w:val="0"/>
          <w:numId w:val="4"/>
        </w:numPr>
        <w:spacing w:beforeLines="50" w:before="180" w:line="360" w:lineRule="exact"/>
        <w:ind w:leftChars="0" w:left="924" w:hanging="357"/>
        <w:jc w:val="both"/>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問卷欄位可否標示該</w:t>
      </w:r>
      <w:r w:rsidRPr="007C4B10">
        <w:rPr>
          <w:rFonts w:ascii="標楷體" w:eastAsia="標楷體" w:hAnsi="標楷體" w:cs="微軟正黑體" w:hint="eastAsia"/>
          <w:b/>
          <w:color w:val="000000" w:themeColor="text1"/>
          <w:kern w:val="0"/>
          <w:szCs w:val="24"/>
        </w:rPr>
        <w:t>資訊</w:t>
      </w:r>
      <w:r>
        <w:rPr>
          <w:rFonts w:ascii="標楷體" w:eastAsia="標楷體" w:hAnsi="標楷體" w:cs="微軟正黑體" w:hint="eastAsia"/>
          <w:b/>
          <w:color w:val="000000" w:themeColor="text1"/>
          <w:kern w:val="0"/>
          <w:szCs w:val="24"/>
        </w:rPr>
        <w:t>已揭露於</w:t>
      </w:r>
      <w:r w:rsidRPr="007C4B10">
        <w:rPr>
          <w:rFonts w:ascii="標楷體" w:eastAsia="標楷體" w:hAnsi="標楷體" w:cs="微軟正黑體" w:hint="eastAsia"/>
          <w:b/>
          <w:color w:val="000000" w:themeColor="text1"/>
          <w:kern w:val="0"/>
          <w:szCs w:val="24"/>
        </w:rPr>
        <w:t>證交所的「公開資訊觀測站」，</w:t>
      </w:r>
      <w:r>
        <w:rPr>
          <w:rFonts w:ascii="標楷體" w:eastAsia="標楷體" w:hAnsi="標楷體" w:cs="微軟正黑體" w:hint="eastAsia"/>
          <w:b/>
          <w:color w:val="000000" w:themeColor="text1"/>
          <w:kern w:val="0"/>
          <w:szCs w:val="24"/>
        </w:rPr>
        <w:t>以避免客戶重複填寫？</w:t>
      </w:r>
    </w:p>
    <w:p w:rsidR="00026227" w:rsidRPr="003A6227" w:rsidRDefault="00026227" w:rsidP="003A6227">
      <w:pPr>
        <w:pStyle w:val="a3"/>
        <w:spacing w:line="360" w:lineRule="exact"/>
        <w:ind w:leftChars="0" w:left="927"/>
        <w:jc w:val="both"/>
        <w:rPr>
          <w:rFonts w:ascii="Times New Roman" w:eastAsia="標楷體" w:hAnsi="Times New Roman" w:cs="Times New Roman"/>
          <w:szCs w:val="24"/>
        </w:rPr>
      </w:pPr>
      <w:r w:rsidRPr="005F5F14">
        <w:rPr>
          <w:rFonts w:ascii="Times New Roman" w:eastAsia="標楷體" w:hAnsi="Times New Roman" w:cs="Times New Roman" w:hint="eastAsia"/>
          <w:b/>
          <w:szCs w:val="24"/>
        </w:rPr>
        <w:t>答：</w:t>
      </w:r>
      <w:proofErr w:type="gramStart"/>
      <w:r>
        <w:rPr>
          <w:rFonts w:ascii="Times New Roman" w:eastAsia="標楷體" w:hAnsi="Times New Roman" w:cs="Times New Roman" w:hint="eastAsia"/>
          <w:szCs w:val="24"/>
        </w:rPr>
        <w:t>鑑</w:t>
      </w:r>
      <w:proofErr w:type="gramEnd"/>
      <w:r>
        <w:rPr>
          <w:rFonts w:ascii="Times New Roman" w:eastAsia="標楷體" w:hAnsi="Times New Roman" w:cs="Times New Roman" w:hint="eastAsia"/>
          <w:szCs w:val="24"/>
        </w:rPr>
        <w:t>於金融機構往來之授信戶絕大多數屬非上市櫃公司，並未於證交所</w:t>
      </w:r>
      <w:r>
        <w:rPr>
          <w:rFonts w:ascii="標楷體" w:eastAsia="標楷體" w:hAnsi="標楷體" w:cs="Times New Roman" w:hint="eastAsia"/>
          <w:szCs w:val="24"/>
        </w:rPr>
        <w:t>「</w:t>
      </w:r>
      <w:r w:rsidRPr="00682C08">
        <w:rPr>
          <w:rFonts w:ascii="Times New Roman" w:eastAsia="標楷體" w:hAnsi="Times New Roman" w:cs="Times New Roman" w:hint="eastAsia"/>
          <w:szCs w:val="24"/>
        </w:rPr>
        <w:t>企業</w:t>
      </w:r>
      <w:r w:rsidRPr="00682C08">
        <w:rPr>
          <w:rFonts w:ascii="Times New Roman" w:eastAsia="標楷體" w:hAnsi="Times New Roman" w:cs="Times New Roman" w:hint="eastAsia"/>
          <w:szCs w:val="24"/>
        </w:rPr>
        <w:t>ESG</w:t>
      </w:r>
      <w:r w:rsidRPr="00682C08">
        <w:rPr>
          <w:rFonts w:ascii="Times New Roman" w:eastAsia="標楷體" w:hAnsi="Times New Roman" w:cs="Times New Roman" w:hint="eastAsia"/>
          <w:szCs w:val="24"/>
        </w:rPr>
        <w:t>資訊揭露</w:t>
      </w:r>
      <w:r>
        <w:rPr>
          <w:rFonts w:ascii="標楷體" w:eastAsia="標楷體" w:hAnsi="標楷體" w:cs="Times New Roman" w:hint="eastAsia"/>
          <w:szCs w:val="24"/>
        </w:rPr>
        <w:t>」公告訊息，且</w:t>
      </w:r>
      <w:r>
        <w:rPr>
          <w:rFonts w:ascii="Times New Roman" w:eastAsia="標楷體" w:hAnsi="Times New Roman" w:cs="Times New Roman" w:hint="eastAsia"/>
          <w:szCs w:val="24"/>
        </w:rPr>
        <w:t>上市櫃公司之盤查邊界多與本項問卷盤查邊界（以全公司為主）可能不同，因此建議仍請客戶填寫完整欄位資訊，本項問卷欄位</w:t>
      </w:r>
      <w:proofErr w:type="gramStart"/>
      <w:r>
        <w:rPr>
          <w:rFonts w:ascii="Times New Roman" w:eastAsia="標楷體" w:hAnsi="Times New Roman" w:cs="Times New Roman" w:hint="eastAsia"/>
          <w:szCs w:val="24"/>
        </w:rPr>
        <w:t>不</w:t>
      </w:r>
      <w:proofErr w:type="gramEnd"/>
      <w:r>
        <w:rPr>
          <w:rFonts w:ascii="Times New Roman" w:eastAsia="標楷體" w:hAnsi="Times New Roman" w:cs="Times New Roman" w:hint="eastAsia"/>
          <w:szCs w:val="24"/>
        </w:rPr>
        <w:t>另作標示。</w:t>
      </w:r>
    </w:p>
    <w:p w:rsidR="00026227" w:rsidRDefault="00026227" w:rsidP="003A6227">
      <w:pPr>
        <w:pStyle w:val="a3"/>
        <w:numPr>
          <w:ilvl w:val="0"/>
          <w:numId w:val="4"/>
        </w:numPr>
        <w:spacing w:beforeLines="50" w:before="180" w:line="360" w:lineRule="exact"/>
        <w:ind w:leftChars="0" w:left="924" w:hanging="357"/>
        <w:jc w:val="both"/>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有關資料年度</w:t>
      </w:r>
      <w:r w:rsidRPr="00F54219">
        <w:rPr>
          <w:rFonts w:ascii="標楷體" w:eastAsia="標楷體" w:hAnsi="標楷體" w:cs="微軟正黑體" w:hint="eastAsia"/>
          <w:b/>
          <w:color w:val="000000" w:themeColor="text1"/>
          <w:kern w:val="0"/>
          <w:szCs w:val="24"/>
        </w:rPr>
        <w:t>是否以「年度」</w:t>
      </w:r>
      <w:r>
        <w:rPr>
          <w:rFonts w:ascii="標楷體" w:eastAsia="標楷體" w:hAnsi="標楷體" w:cs="微軟正黑體" w:hint="eastAsia"/>
          <w:b/>
          <w:color w:val="000000" w:themeColor="text1"/>
          <w:kern w:val="0"/>
          <w:szCs w:val="24"/>
        </w:rPr>
        <w:t>或「最近一個年度」</w:t>
      </w:r>
      <w:r w:rsidRPr="00F54219">
        <w:rPr>
          <w:rFonts w:ascii="標楷體" w:eastAsia="標楷體" w:hAnsi="標楷體" w:cs="微軟正黑體" w:hint="eastAsia"/>
          <w:b/>
          <w:color w:val="000000" w:themeColor="text1"/>
          <w:kern w:val="0"/>
          <w:szCs w:val="24"/>
        </w:rPr>
        <w:t>欄位替代，</w:t>
      </w:r>
      <w:r>
        <w:rPr>
          <w:rFonts w:ascii="標楷體" w:eastAsia="標楷體" w:hAnsi="標楷體" w:cs="微軟正黑體" w:hint="eastAsia"/>
          <w:b/>
          <w:color w:val="000000" w:themeColor="text1"/>
          <w:kern w:val="0"/>
          <w:szCs w:val="24"/>
        </w:rPr>
        <w:t>以</w:t>
      </w:r>
      <w:r w:rsidRPr="00F54219">
        <w:rPr>
          <w:rFonts w:ascii="標楷體" w:eastAsia="標楷體" w:hAnsi="標楷體" w:cs="微軟正黑體" w:hint="eastAsia"/>
          <w:b/>
          <w:color w:val="000000" w:themeColor="text1"/>
          <w:kern w:val="0"/>
          <w:szCs w:val="24"/>
        </w:rPr>
        <w:t>確認資料區間，同時亦保持填答彈性？</w:t>
      </w:r>
    </w:p>
    <w:p w:rsidR="003A6227" w:rsidRPr="003A6227" w:rsidRDefault="00026227" w:rsidP="003A6227">
      <w:pPr>
        <w:pStyle w:val="a3"/>
        <w:spacing w:line="360" w:lineRule="exact"/>
        <w:ind w:leftChars="0" w:left="927"/>
        <w:jc w:val="both"/>
        <w:rPr>
          <w:rFonts w:ascii="標楷體" w:eastAsia="標楷體" w:hAnsi="標楷體" w:cs="微軟正黑體"/>
          <w:color w:val="000000" w:themeColor="text1"/>
          <w:kern w:val="0"/>
          <w:szCs w:val="24"/>
        </w:rPr>
      </w:pPr>
      <w:r w:rsidRPr="005F5F14">
        <w:rPr>
          <w:rFonts w:ascii="標楷體" w:eastAsia="標楷體" w:hAnsi="標楷體" w:cs="微軟正黑體" w:hint="eastAsia"/>
          <w:b/>
          <w:color w:val="000000" w:themeColor="text1"/>
          <w:kern w:val="0"/>
          <w:szCs w:val="24"/>
        </w:rPr>
        <w:t>答：</w:t>
      </w:r>
      <w:r w:rsidRPr="00F54219">
        <w:rPr>
          <w:rFonts w:ascii="標楷體" w:eastAsia="標楷體" w:hAnsi="標楷體" w:cs="微軟正黑體" w:hint="eastAsia"/>
          <w:color w:val="000000" w:themeColor="text1"/>
          <w:kern w:val="0"/>
          <w:szCs w:val="24"/>
        </w:rPr>
        <w:t>為避免</w:t>
      </w:r>
      <w:r>
        <w:rPr>
          <w:rFonts w:ascii="標楷體" w:eastAsia="標楷體" w:hAnsi="標楷體" w:cs="微軟正黑體" w:hint="eastAsia"/>
          <w:color w:val="000000" w:themeColor="text1"/>
          <w:kern w:val="0"/>
          <w:szCs w:val="24"/>
        </w:rPr>
        <w:t>企業填寫</w:t>
      </w:r>
      <w:r w:rsidRPr="00F54219">
        <w:rPr>
          <w:rFonts w:ascii="標楷體" w:eastAsia="標楷體" w:hAnsi="標楷體" w:cs="微軟正黑體" w:hint="eastAsia"/>
          <w:color w:val="000000" w:themeColor="text1"/>
          <w:kern w:val="0"/>
          <w:szCs w:val="24"/>
        </w:rPr>
        <w:t>營收等</w:t>
      </w:r>
      <w:r>
        <w:rPr>
          <w:rFonts w:ascii="標楷體" w:eastAsia="標楷體" w:hAnsi="標楷體" w:cs="微軟正黑體" w:hint="eastAsia"/>
          <w:color w:val="000000" w:themeColor="text1"/>
          <w:kern w:val="0"/>
          <w:szCs w:val="24"/>
        </w:rPr>
        <w:t>財務</w:t>
      </w:r>
      <w:r w:rsidRPr="00F54219">
        <w:rPr>
          <w:rFonts w:ascii="標楷體" w:eastAsia="標楷體" w:hAnsi="標楷體" w:cs="微軟正黑體" w:hint="eastAsia"/>
          <w:color w:val="000000" w:themeColor="text1"/>
          <w:kern w:val="0"/>
          <w:szCs w:val="24"/>
        </w:rPr>
        <w:t>資料與溫室氣體排放</w:t>
      </w:r>
      <w:r>
        <w:rPr>
          <w:rFonts w:ascii="標楷體" w:eastAsia="標楷體" w:hAnsi="標楷體" w:cs="微軟正黑體" w:hint="eastAsia"/>
          <w:color w:val="000000" w:themeColor="text1"/>
          <w:kern w:val="0"/>
          <w:szCs w:val="24"/>
        </w:rPr>
        <w:t>所屬資料</w:t>
      </w:r>
      <w:r w:rsidRPr="00F54219">
        <w:rPr>
          <w:rFonts w:ascii="標楷體" w:eastAsia="標楷體" w:hAnsi="標楷體" w:cs="微軟正黑體" w:hint="eastAsia"/>
          <w:color w:val="000000" w:themeColor="text1"/>
          <w:kern w:val="0"/>
          <w:szCs w:val="24"/>
        </w:rPr>
        <w:t>年度不同</w:t>
      </w:r>
      <w:r>
        <w:rPr>
          <w:rFonts w:ascii="標楷體" w:eastAsia="標楷體" w:hAnsi="標楷體" w:cs="微軟正黑體" w:hint="eastAsia"/>
          <w:color w:val="000000" w:themeColor="text1"/>
          <w:kern w:val="0"/>
          <w:szCs w:val="24"/>
        </w:rPr>
        <w:t>，</w:t>
      </w:r>
      <w:r w:rsidRPr="00F54219">
        <w:rPr>
          <w:rFonts w:ascii="標楷體" w:eastAsia="標楷體" w:hAnsi="標楷體" w:cs="微軟正黑體" w:hint="eastAsia"/>
          <w:color w:val="000000" w:themeColor="text1"/>
          <w:kern w:val="0"/>
          <w:szCs w:val="24"/>
        </w:rPr>
        <w:t>造成無法計算相關碳排</w:t>
      </w:r>
      <w:r>
        <w:rPr>
          <w:rFonts w:ascii="標楷體" w:eastAsia="標楷體" w:hAnsi="標楷體" w:cs="微軟正黑體" w:hint="eastAsia"/>
          <w:color w:val="000000" w:themeColor="text1"/>
          <w:kern w:val="0"/>
          <w:szCs w:val="24"/>
        </w:rPr>
        <w:t>密集度及行業碳排</w:t>
      </w:r>
      <w:r w:rsidRPr="00F54219">
        <w:rPr>
          <w:rFonts w:ascii="標楷體" w:eastAsia="標楷體" w:hAnsi="標楷體" w:cs="微軟正黑體" w:hint="eastAsia"/>
          <w:color w:val="000000" w:themeColor="text1"/>
          <w:kern w:val="0"/>
          <w:szCs w:val="24"/>
        </w:rPr>
        <w:t>係數，</w:t>
      </w:r>
      <w:r>
        <w:rPr>
          <w:rFonts w:ascii="標楷體" w:eastAsia="標楷體" w:hAnsi="標楷體" w:cs="微軟正黑體" w:hint="eastAsia"/>
          <w:color w:val="000000" w:themeColor="text1"/>
          <w:kern w:val="0"/>
          <w:szCs w:val="24"/>
        </w:rPr>
        <w:t>例如：1</w:t>
      </w:r>
      <w:r>
        <w:rPr>
          <w:rFonts w:ascii="標楷體" w:eastAsia="標楷體" w:hAnsi="標楷體" w:cs="微軟正黑體"/>
          <w:color w:val="000000" w:themeColor="text1"/>
          <w:kern w:val="0"/>
          <w:szCs w:val="24"/>
        </w:rPr>
        <w:t>12</w:t>
      </w:r>
      <w:r>
        <w:rPr>
          <w:rFonts w:ascii="標楷體" w:eastAsia="標楷體" w:hAnsi="標楷體" w:cs="微軟正黑體" w:hint="eastAsia"/>
          <w:color w:val="000000" w:themeColor="text1"/>
          <w:kern w:val="0"/>
          <w:szCs w:val="24"/>
        </w:rPr>
        <w:t>年3月</w:t>
      </w:r>
      <w:r w:rsidRPr="00F54219">
        <w:rPr>
          <w:rFonts w:ascii="標楷體" w:eastAsia="標楷體" w:hAnsi="標楷體" w:cs="微軟正黑體" w:hint="eastAsia"/>
          <w:color w:val="000000" w:themeColor="text1"/>
          <w:kern w:val="0"/>
          <w:szCs w:val="24"/>
        </w:rPr>
        <w:t>填</w:t>
      </w:r>
      <w:r>
        <w:rPr>
          <w:rFonts w:ascii="標楷體" w:eastAsia="標楷體" w:hAnsi="標楷體" w:cs="微軟正黑體" w:hint="eastAsia"/>
          <w:color w:val="000000" w:themeColor="text1"/>
          <w:kern w:val="0"/>
          <w:szCs w:val="24"/>
        </w:rPr>
        <w:t>寫1</w:t>
      </w:r>
      <w:r>
        <w:rPr>
          <w:rFonts w:ascii="標楷體" w:eastAsia="標楷體" w:hAnsi="標楷體" w:cs="微軟正黑體"/>
          <w:color w:val="000000" w:themeColor="text1"/>
          <w:kern w:val="0"/>
          <w:szCs w:val="24"/>
        </w:rPr>
        <w:t>10</w:t>
      </w:r>
      <w:r>
        <w:rPr>
          <w:rFonts w:ascii="標楷體" w:eastAsia="標楷體" w:hAnsi="標楷體" w:cs="微軟正黑體" w:hint="eastAsia"/>
          <w:color w:val="000000" w:themeColor="text1"/>
          <w:kern w:val="0"/>
          <w:szCs w:val="24"/>
        </w:rPr>
        <w:t>年度營收、資產，但填寫1</w:t>
      </w:r>
      <w:r>
        <w:rPr>
          <w:rFonts w:ascii="標楷體" w:eastAsia="標楷體" w:hAnsi="標楷體" w:cs="微軟正黑體"/>
          <w:color w:val="000000" w:themeColor="text1"/>
          <w:kern w:val="0"/>
          <w:szCs w:val="24"/>
        </w:rPr>
        <w:t>11</w:t>
      </w:r>
      <w:r>
        <w:rPr>
          <w:rFonts w:ascii="標楷體" w:eastAsia="標楷體" w:hAnsi="標楷體" w:cs="微軟正黑體" w:hint="eastAsia"/>
          <w:color w:val="000000" w:themeColor="text1"/>
          <w:kern w:val="0"/>
          <w:szCs w:val="24"/>
        </w:rPr>
        <w:t>年度碳排數據。因此，統一以填寫問卷時之前</w:t>
      </w:r>
      <w:proofErr w:type="gramStart"/>
      <w:r>
        <w:rPr>
          <w:rFonts w:ascii="標楷體" w:eastAsia="標楷體" w:hAnsi="標楷體" w:cs="微軟正黑體" w:hint="eastAsia"/>
          <w:color w:val="000000" w:themeColor="text1"/>
          <w:kern w:val="0"/>
          <w:szCs w:val="24"/>
        </w:rPr>
        <w:t>一</w:t>
      </w:r>
      <w:proofErr w:type="gramEnd"/>
      <w:r>
        <w:rPr>
          <w:rFonts w:ascii="標楷體" w:eastAsia="標楷體" w:hAnsi="標楷體" w:cs="微軟正黑體" w:hint="eastAsia"/>
          <w:color w:val="000000" w:themeColor="text1"/>
          <w:kern w:val="0"/>
          <w:szCs w:val="24"/>
        </w:rPr>
        <w:t>年度1至1</w:t>
      </w:r>
      <w:r>
        <w:rPr>
          <w:rFonts w:ascii="標楷體" w:eastAsia="標楷體" w:hAnsi="標楷體" w:cs="微軟正黑體"/>
          <w:color w:val="000000" w:themeColor="text1"/>
          <w:kern w:val="0"/>
          <w:szCs w:val="24"/>
        </w:rPr>
        <w:t>2</w:t>
      </w:r>
      <w:r>
        <w:rPr>
          <w:rFonts w:ascii="標楷體" w:eastAsia="標楷體" w:hAnsi="標楷體" w:cs="微軟正黑體" w:hint="eastAsia"/>
          <w:color w:val="000000" w:themeColor="text1"/>
          <w:kern w:val="0"/>
          <w:szCs w:val="24"/>
        </w:rPr>
        <w:t>月全年度資料為基準。</w:t>
      </w:r>
    </w:p>
    <w:p w:rsidR="003A6227" w:rsidRPr="003B6297" w:rsidRDefault="00172597" w:rsidP="00212441">
      <w:pPr>
        <w:pStyle w:val="a3"/>
        <w:numPr>
          <w:ilvl w:val="0"/>
          <w:numId w:val="4"/>
        </w:numPr>
        <w:spacing w:beforeLines="50" w:before="180" w:line="360" w:lineRule="exact"/>
        <w:ind w:leftChars="0"/>
        <w:jc w:val="both"/>
        <w:rPr>
          <w:rFonts w:ascii="標楷體" w:eastAsia="標楷體" w:hAnsi="標楷體" w:cs="微軟正黑體"/>
          <w:b/>
          <w:color w:val="000000" w:themeColor="text1"/>
          <w:kern w:val="0"/>
          <w:szCs w:val="24"/>
          <w:u w:val="single"/>
        </w:rPr>
      </w:pPr>
      <w:r w:rsidRPr="003B6297">
        <w:rPr>
          <w:rFonts w:ascii="標楷體" w:eastAsia="標楷體" w:hAnsi="標楷體" w:cs="微軟正黑體" w:hint="eastAsia"/>
          <w:b/>
          <w:color w:val="000000" w:themeColor="text1"/>
          <w:kern w:val="0"/>
          <w:szCs w:val="24"/>
          <w:u w:val="single"/>
        </w:rPr>
        <w:t>如企業尚未進行碳盤查，</w:t>
      </w:r>
      <w:r w:rsidR="00212441" w:rsidRPr="003B6297">
        <w:rPr>
          <w:rFonts w:ascii="標楷體" w:eastAsia="標楷體" w:hAnsi="標楷體" w:cs="微軟正黑體" w:hint="eastAsia"/>
          <w:b/>
          <w:color w:val="000000" w:themeColor="text1"/>
          <w:kern w:val="0"/>
          <w:szCs w:val="24"/>
          <w:u w:val="single"/>
        </w:rPr>
        <w:t>是否有相關資源可</w:t>
      </w:r>
      <w:r w:rsidR="0060216E" w:rsidRPr="003B6297">
        <w:rPr>
          <w:rFonts w:ascii="標楷體" w:eastAsia="標楷體" w:hAnsi="標楷體" w:cs="微軟正黑體" w:hint="eastAsia"/>
          <w:b/>
          <w:color w:val="000000" w:themeColor="text1"/>
          <w:kern w:val="0"/>
          <w:szCs w:val="24"/>
          <w:u w:val="single"/>
        </w:rPr>
        <w:t>提供企業</w:t>
      </w:r>
      <w:r w:rsidR="00212441" w:rsidRPr="003B6297">
        <w:rPr>
          <w:rFonts w:ascii="標楷體" w:eastAsia="標楷體" w:hAnsi="標楷體" w:cs="微軟正黑體" w:hint="eastAsia"/>
          <w:b/>
          <w:color w:val="000000" w:themeColor="text1"/>
          <w:kern w:val="0"/>
          <w:szCs w:val="24"/>
          <w:u w:val="single"/>
        </w:rPr>
        <w:t>進行溫室氣體排放量估算？</w:t>
      </w:r>
    </w:p>
    <w:p w:rsidR="00222ED3" w:rsidRDefault="003A6227" w:rsidP="00222ED3">
      <w:pPr>
        <w:pStyle w:val="a3"/>
        <w:spacing w:line="360" w:lineRule="exact"/>
        <w:ind w:leftChars="0" w:left="927"/>
        <w:jc w:val="both"/>
        <w:rPr>
          <w:rFonts w:ascii="標楷體" w:eastAsia="標楷體" w:hAnsi="標楷體" w:cs="微軟正黑體"/>
          <w:color w:val="000000" w:themeColor="text1"/>
          <w:kern w:val="0"/>
          <w:szCs w:val="24"/>
          <w:u w:val="single"/>
        </w:rPr>
      </w:pPr>
      <w:r w:rsidRPr="003B6297">
        <w:rPr>
          <w:rFonts w:ascii="標楷體" w:eastAsia="標楷體" w:hAnsi="標楷體" w:cs="微軟正黑體" w:hint="eastAsia"/>
          <w:b/>
          <w:color w:val="000000" w:themeColor="text1"/>
          <w:kern w:val="0"/>
          <w:szCs w:val="24"/>
          <w:u w:val="single"/>
        </w:rPr>
        <w:t>答：</w:t>
      </w:r>
      <w:r w:rsidR="0060216E" w:rsidRPr="003B6297">
        <w:rPr>
          <w:rFonts w:ascii="標楷體" w:eastAsia="標楷體" w:hAnsi="標楷體" w:cs="微軟正黑體" w:hint="eastAsia"/>
          <w:color w:val="000000" w:themeColor="text1"/>
          <w:kern w:val="0"/>
          <w:szCs w:val="24"/>
          <w:u w:val="single"/>
        </w:rPr>
        <w:t>可請</w:t>
      </w:r>
      <w:r w:rsidR="00222ED3" w:rsidRPr="00222ED3">
        <w:rPr>
          <w:rFonts w:ascii="標楷體" w:eastAsia="標楷體" w:hAnsi="標楷體" w:cs="微軟正黑體" w:hint="eastAsia"/>
          <w:color w:val="000000" w:themeColor="text1"/>
          <w:kern w:val="0"/>
          <w:szCs w:val="24"/>
          <w:u w:val="single"/>
        </w:rPr>
        <w:t>企業參加由經濟部中小及新創企業署提供免費「</w:t>
      </w:r>
      <w:proofErr w:type="gramStart"/>
      <w:r w:rsidR="00222ED3" w:rsidRPr="00222ED3">
        <w:rPr>
          <w:rFonts w:ascii="標楷體" w:eastAsia="標楷體" w:hAnsi="標楷體" w:cs="微軟正黑體" w:hint="eastAsia"/>
          <w:color w:val="000000" w:themeColor="text1"/>
          <w:kern w:val="0"/>
          <w:szCs w:val="24"/>
          <w:u w:val="single"/>
        </w:rPr>
        <w:t>碳健檢</w:t>
      </w:r>
      <w:proofErr w:type="gramEnd"/>
      <w:r w:rsidR="00222ED3" w:rsidRPr="00222ED3">
        <w:rPr>
          <w:rFonts w:ascii="標楷體" w:eastAsia="標楷體" w:hAnsi="標楷體" w:cs="微軟正黑體" w:hint="eastAsia"/>
          <w:color w:val="000000" w:themeColor="text1"/>
          <w:kern w:val="0"/>
          <w:szCs w:val="24"/>
          <w:u w:val="single"/>
        </w:rPr>
        <w:t>與AI財務服務」，以取得企業可信度較</w:t>
      </w:r>
      <w:proofErr w:type="gramStart"/>
      <w:r w:rsidR="00222ED3" w:rsidRPr="00222ED3">
        <w:rPr>
          <w:rFonts w:ascii="標楷體" w:eastAsia="標楷體" w:hAnsi="標楷體" w:cs="微軟正黑體" w:hint="eastAsia"/>
          <w:color w:val="000000" w:themeColor="text1"/>
          <w:kern w:val="0"/>
          <w:szCs w:val="24"/>
          <w:u w:val="single"/>
        </w:rPr>
        <w:t>高之碳排放</w:t>
      </w:r>
      <w:proofErr w:type="gramEnd"/>
      <w:r w:rsidR="00222ED3" w:rsidRPr="00222ED3">
        <w:rPr>
          <w:rFonts w:ascii="標楷體" w:eastAsia="標楷體" w:hAnsi="標楷體" w:cs="微軟正黑體" w:hint="eastAsia"/>
          <w:color w:val="000000" w:themeColor="text1"/>
          <w:kern w:val="0"/>
          <w:szCs w:val="24"/>
          <w:u w:val="single"/>
        </w:rPr>
        <w:t>數據，並作為填報企業ESG問卷之依據，詳情網址如下。</w:t>
      </w:r>
      <w:bookmarkStart w:id="0" w:name="_GoBack"/>
      <w:bookmarkEnd w:id="0"/>
    </w:p>
    <w:p w:rsidR="00222ED3" w:rsidRPr="00222ED3" w:rsidRDefault="00222ED3" w:rsidP="00222ED3">
      <w:pPr>
        <w:pStyle w:val="a3"/>
        <w:numPr>
          <w:ilvl w:val="0"/>
          <w:numId w:val="10"/>
        </w:numPr>
        <w:spacing w:line="360" w:lineRule="exact"/>
        <w:ind w:leftChars="0"/>
        <w:rPr>
          <w:rFonts w:ascii="標楷體" w:eastAsia="標楷體" w:hAnsi="標楷體" w:cs="微軟正黑體"/>
          <w:color w:val="000000" w:themeColor="text1"/>
          <w:kern w:val="0"/>
          <w:szCs w:val="24"/>
        </w:rPr>
      </w:pPr>
      <w:r w:rsidRPr="00222ED3">
        <w:rPr>
          <w:rFonts w:ascii="標楷體" w:eastAsia="標楷體" w:hAnsi="標楷體" w:cs="微軟正黑體" w:hint="eastAsia"/>
          <w:color w:val="000000" w:themeColor="text1"/>
          <w:kern w:val="0"/>
          <w:szCs w:val="24"/>
        </w:rPr>
        <w:t>經濟部中小及新創企業署《碳健檢與AI財務服務》(</w:t>
      </w:r>
      <w:hyperlink r:id="rId8" w:history="1">
        <w:r w:rsidRPr="00222ED3">
          <w:rPr>
            <w:rStyle w:val="a8"/>
            <w:rFonts w:ascii="標楷體" w:eastAsia="標楷體" w:hAnsi="標楷體" w:cs="微軟正黑體"/>
            <w:kern w:val="0"/>
            <w:szCs w:val="24"/>
          </w:rPr>
          <w:t>https://www.sme.gov.tw/drsme/drsme/Plan/plan_more?id=acbd11f7cf0b431091c80c8060daaf96</w:t>
        </w:r>
      </w:hyperlink>
      <w:r w:rsidRPr="00222ED3">
        <w:rPr>
          <w:rFonts w:ascii="標楷體" w:eastAsia="標楷體" w:hAnsi="標楷體" w:cs="微軟正黑體" w:hint="eastAsia"/>
          <w:color w:val="000000" w:themeColor="text1"/>
          <w:kern w:val="0"/>
          <w:szCs w:val="24"/>
        </w:rPr>
        <w:t>)</w:t>
      </w:r>
    </w:p>
    <w:p w:rsidR="00030FC4" w:rsidRPr="003B6297" w:rsidRDefault="00222ED3" w:rsidP="0060216E">
      <w:pPr>
        <w:pStyle w:val="a3"/>
        <w:spacing w:line="360" w:lineRule="exact"/>
        <w:ind w:leftChars="0" w:left="927"/>
        <w:rPr>
          <w:rFonts w:ascii="標楷體" w:eastAsia="標楷體" w:hAnsi="標楷體" w:cs="微軟正黑體"/>
          <w:color w:val="000000" w:themeColor="text1"/>
          <w:kern w:val="0"/>
          <w:szCs w:val="24"/>
          <w:u w:val="single"/>
        </w:rPr>
      </w:pPr>
      <w:r>
        <w:rPr>
          <w:rFonts w:ascii="標楷體" w:eastAsia="標楷體" w:hAnsi="標楷體" w:cs="微軟正黑體" w:hint="eastAsia"/>
          <w:color w:val="000000" w:themeColor="text1"/>
          <w:kern w:val="0"/>
          <w:szCs w:val="24"/>
          <w:u w:val="single"/>
        </w:rPr>
        <w:t>或請</w:t>
      </w:r>
      <w:r w:rsidR="0060216E" w:rsidRPr="003B6297">
        <w:rPr>
          <w:rFonts w:ascii="標楷體" w:eastAsia="標楷體" w:hAnsi="標楷體" w:cs="微軟正黑體" w:hint="eastAsia"/>
          <w:color w:val="000000" w:themeColor="text1"/>
          <w:kern w:val="0"/>
          <w:szCs w:val="24"/>
          <w:u w:val="single"/>
        </w:rPr>
        <w:t>企業利用公務機關提供之估算工具進行溫室氣體排放量估算，例如：</w:t>
      </w:r>
    </w:p>
    <w:p w:rsidR="00030FC4" w:rsidRDefault="0060216E" w:rsidP="00222ED3">
      <w:pPr>
        <w:pStyle w:val="a3"/>
        <w:numPr>
          <w:ilvl w:val="0"/>
          <w:numId w:val="10"/>
        </w:numPr>
        <w:spacing w:line="360" w:lineRule="exact"/>
        <w:ind w:leftChars="0"/>
        <w:rPr>
          <w:rFonts w:ascii="標楷體" w:eastAsia="標楷體" w:hAnsi="標楷體" w:cs="微軟正黑體"/>
          <w:color w:val="000000" w:themeColor="text1"/>
          <w:kern w:val="0"/>
          <w:szCs w:val="24"/>
        </w:rPr>
      </w:pPr>
      <w:r w:rsidRPr="0060216E">
        <w:rPr>
          <w:rFonts w:ascii="標楷體" w:eastAsia="標楷體" w:hAnsi="標楷體" w:cs="微軟正黑體" w:hint="eastAsia"/>
          <w:color w:val="000000" w:themeColor="text1"/>
          <w:kern w:val="0"/>
          <w:szCs w:val="24"/>
        </w:rPr>
        <w:t>環境部氣候變遷署《事業溫室氣體排放量資訊平台》</w:t>
      </w:r>
      <w:proofErr w:type="gramStart"/>
      <w:r w:rsidRPr="0060216E">
        <w:rPr>
          <w:rFonts w:ascii="標楷體" w:eastAsia="標楷體" w:hAnsi="標楷體" w:cs="微軟正黑體" w:hint="eastAsia"/>
          <w:color w:val="000000" w:themeColor="text1"/>
          <w:kern w:val="0"/>
          <w:szCs w:val="24"/>
        </w:rPr>
        <w:t>（</w:t>
      </w:r>
      <w:proofErr w:type="gramEnd"/>
      <w:r w:rsidR="00030FC4">
        <w:rPr>
          <w:rFonts w:ascii="標楷體" w:eastAsia="標楷體" w:hAnsi="標楷體" w:cs="微軟正黑體"/>
          <w:color w:val="000000" w:themeColor="text1"/>
          <w:kern w:val="0"/>
          <w:szCs w:val="24"/>
        </w:rPr>
        <w:fldChar w:fldCharType="begin"/>
      </w:r>
      <w:r w:rsidR="00030FC4">
        <w:rPr>
          <w:rFonts w:ascii="標楷體" w:eastAsia="標楷體" w:hAnsi="標楷體" w:cs="微軟正黑體"/>
          <w:color w:val="000000" w:themeColor="text1"/>
          <w:kern w:val="0"/>
          <w:szCs w:val="24"/>
        </w:rPr>
        <w:instrText xml:space="preserve"> HYPERLINK "</w:instrText>
      </w:r>
      <w:r w:rsidR="00030FC4" w:rsidRPr="0060216E">
        <w:rPr>
          <w:rFonts w:ascii="標楷體" w:eastAsia="標楷體" w:hAnsi="標楷體" w:cs="微軟正黑體" w:hint="eastAsia"/>
          <w:color w:val="000000" w:themeColor="text1"/>
          <w:kern w:val="0"/>
          <w:szCs w:val="24"/>
        </w:rPr>
        <w:instrText>https://ghgregistry.moenv.gov.tw/epa_ghg/calcaulate/03_2_info_edit.aspx</w:instrText>
      </w:r>
      <w:r w:rsidR="00030FC4">
        <w:rPr>
          <w:rFonts w:ascii="標楷體" w:eastAsia="標楷體" w:hAnsi="標楷體" w:cs="微軟正黑體"/>
          <w:color w:val="000000" w:themeColor="text1"/>
          <w:kern w:val="0"/>
          <w:szCs w:val="24"/>
        </w:rPr>
        <w:instrText xml:space="preserve">" </w:instrText>
      </w:r>
      <w:r w:rsidR="00030FC4">
        <w:rPr>
          <w:rFonts w:ascii="標楷體" w:eastAsia="標楷體" w:hAnsi="標楷體" w:cs="微軟正黑體"/>
          <w:color w:val="000000" w:themeColor="text1"/>
          <w:kern w:val="0"/>
          <w:szCs w:val="24"/>
        </w:rPr>
        <w:fldChar w:fldCharType="separate"/>
      </w:r>
      <w:r w:rsidR="00030FC4" w:rsidRPr="00103E83">
        <w:rPr>
          <w:rStyle w:val="a8"/>
          <w:rFonts w:ascii="標楷體" w:eastAsia="標楷體" w:hAnsi="標楷體" w:cs="微軟正黑體" w:hint="eastAsia"/>
          <w:kern w:val="0"/>
          <w:szCs w:val="24"/>
        </w:rPr>
        <w:t>https://ghgregistry.moenv.gov.tw/epa_ghg/calcaulate/03_2_info_edit.aspx</w:t>
      </w:r>
      <w:r w:rsidR="00030FC4">
        <w:rPr>
          <w:rFonts w:ascii="標楷體" w:eastAsia="標楷體" w:hAnsi="標楷體" w:cs="微軟正黑體"/>
          <w:color w:val="000000" w:themeColor="text1"/>
          <w:kern w:val="0"/>
          <w:szCs w:val="24"/>
        </w:rPr>
        <w:fldChar w:fldCharType="end"/>
      </w:r>
      <w:proofErr w:type="gramStart"/>
      <w:r w:rsidR="00030FC4">
        <w:rPr>
          <w:rFonts w:ascii="標楷體" w:eastAsia="標楷體" w:hAnsi="標楷體" w:cs="微軟正黑體" w:hint="eastAsia"/>
          <w:color w:val="000000" w:themeColor="text1"/>
          <w:kern w:val="0"/>
          <w:szCs w:val="24"/>
        </w:rPr>
        <w:t>）</w:t>
      </w:r>
      <w:proofErr w:type="gramEnd"/>
    </w:p>
    <w:p w:rsidR="00030FC4" w:rsidRDefault="00030FC4" w:rsidP="00222ED3">
      <w:pPr>
        <w:pStyle w:val="a3"/>
        <w:numPr>
          <w:ilvl w:val="0"/>
          <w:numId w:val="10"/>
        </w:numPr>
        <w:spacing w:line="360" w:lineRule="exact"/>
        <w:ind w:leftChars="0"/>
        <w:rPr>
          <w:rFonts w:ascii="標楷體" w:eastAsia="標楷體" w:hAnsi="標楷體" w:cs="微軟正黑體"/>
          <w:color w:val="000000" w:themeColor="text1"/>
          <w:kern w:val="0"/>
          <w:szCs w:val="24"/>
        </w:rPr>
      </w:pPr>
      <w:r w:rsidRPr="00030FC4">
        <w:rPr>
          <w:rFonts w:ascii="標楷體" w:eastAsia="標楷體" w:hAnsi="標楷體" w:cs="微軟正黑體" w:hint="eastAsia"/>
          <w:color w:val="000000" w:themeColor="text1"/>
          <w:kern w:val="0"/>
          <w:szCs w:val="24"/>
        </w:rPr>
        <w:t>經濟部產業發展署《碳排金好算》</w:t>
      </w:r>
      <w:proofErr w:type="gramStart"/>
      <w:r w:rsidRPr="00030FC4">
        <w:rPr>
          <w:rFonts w:ascii="標楷體" w:eastAsia="標楷體" w:hAnsi="標楷體" w:cs="微軟正黑體" w:hint="eastAsia"/>
          <w:color w:val="000000" w:themeColor="text1"/>
          <w:kern w:val="0"/>
          <w:szCs w:val="24"/>
        </w:rPr>
        <w:t>（</w:t>
      </w:r>
      <w:proofErr w:type="gramEnd"/>
      <w:r w:rsidRPr="00030FC4">
        <w:rPr>
          <w:rFonts w:ascii="標楷體" w:eastAsia="標楷體" w:hAnsi="標楷體" w:cs="微軟正黑體"/>
          <w:color w:val="0000FF"/>
          <w:kern w:val="0"/>
          <w:szCs w:val="24"/>
          <w:u w:val="single"/>
        </w:rPr>
        <w:fldChar w:fldCharType="begin"/>
      </w:r>
      <w:r w:rsidRPr="00030FC4">
        <w:rPr>
          <w:rFonts w:ascii="標楷體" w:eastAsia="標楷體" w:hAnsi="標楷體" w:cs="微軟正黑體"/>
          <w:color w:val="0000FF"/>
          <w:kern w:val="0"/>
          <w:szCs w:val="24"/>
          <w:u w:val="single"/>
        </w:rPr>
        <w:instrText>HYPERLINK "https://pj.ftis.org.tw/CFCv2"</w:instrText>
      </w:r>
      <w:r w:rsidRPr="00030FC4">
        <w:rPr>
          <w:rFonts w:ascii="標楷體" w:eastAsia="標楷體" w:hAnsi="標楷體" w:cs="微軟正黑體"/>
          <w:color w:val="0000FF"/>
          <w:kern w:val="0"/>
          <w:szCs w:val="24"/>
          <w:u w:val="single"/>
        </w:rPr>
        <w:fldChar w:fldCharType="separate"/>
      </w:r>
      <w:r w:rsidRPr="00030FC4">
        <w:rPr>
          <w:rStyle w:val="a8"/>
          <w:rFonts w:ascii="標楷體" w:eastAsia="標楷體" w:hAnsi="標楷體" w:cs="微軟正黑體" w:hint="eastAsia"/>
          <w:kern w:val="0"/>
          <w:szCs w:val="24"/>
        </w:rPr>
        <w:t>https://pj.ftis.org.tw/CFCv2</w:t>
      </w:r>
      <w:r w:rsidRPr="00030FC4">
        <w:rPr>
          <w:rFonts w:ascii="標楷體" w:eastAsia="標楷體" w:hAnsi="標楷體" w:cs="微軟正黑體"/>
          <w:color w:val="0000FF"/>
          <w:kern w:val="0"/>
          <w:szCs w:val="24"/>
          <w:u w:val="single"/>
        </w:rPr>
        <w:fldChar w:fldCharType="end"/>
      </w:r>
      <w:r w:rsidRPr="00030FC4">
        <w:rPr>
          <w:rFonts w:ascii="標楷體" w:eastAsia="標楷體" w:hAnsi="標楷體" w:cs="微軟正黑體"/>
          <w:color w:val="000000" w:themeColor="text1"/>
          <w:kern w:val="0"/>
          <w:szCs w:val="24"/>
        </w:rPr>
        <w:t>)</w:t>
      </w:r>
    </w:p>
    <w:p w:rsidR="00030FC4" w:rsidRPr="003B6297" w:rsidRDefault="00030FC4" w:rsidP="00222ED3">
      <w:pPr>
        <w:pStyle w:val="a3"/>
        <w:numPr>
          <w:ilvl w:val="0"/>
          <w:numId w:val="10"/>
        </w:numPr>
        <w:spacing w:line="360" w:lineRule="exact"/>
        <w:ind w:leftChars="0"/>
        <w:rPr>
          <w:rFonts w:ascii="標楷體" w:eastAsia="標楷體" w:hAnsi="標楷體" w:cs="微軟正黑體"/>
          <w:color w:val="000000" w:themeColor="text1"/>
          <w:kern w:val="0"/>
          <w:szCs w:val="24"/>
        </w:rPr>
      </w:pPr>
      <w:r w:rsidRPr="00030FC4">
        <w:rPr>
          <w:rFonts w:ascii="標楷體" w:eastAsia="標楷體" w:hAnsi="標楷體" w:cs="微軟正黑體" w:hint="eastAsia"/>
          <w:color w:val="000000" w:themeColor="text1"/>
          <w:kern w:val="0"/>
          <w:szCs w:val="24"/>
        </w:rPr>
        <w:t>經濟部商業發展署《碳排乎你知》(</w:t>
      </w:r>
      <w:hyperlink r:id="rId9" w:history="1">
        <w:r w:rsidRPr="00030FC4">
          <w:rPr>
            <w:rStyle w:val="a8"/>
            <w:rFonts w:ascii="標楷體" w:eastAsia="標楷體" w:hAnsi="標楷體" w:cs="微軟正黑體" w:hint="eastAsia"/>
            <w:kern w:val="0"/>
            <w:szCs w:val="24"/>
          </w:rPr>
          <w:t>https://siggq.tw/login.jsp?lang=tw</w:t>
        </w:r>
      </w:hyperlink>
      <w:r w:rsidRPr="00030FC4">
        <w:rPr>
          <w:rFonts w:ascii="標楷體" w:eastAsia="標楷體" w:hAnsi="標楷體" w:cs="微軟正黑體" w:hint="eastAsia"/>
          <w:color w:val="000000" w:themeColor="text1"/>
          <w:kern w:val="0"/>
          <w:szCs w:val="24"/>
        </w:rPr>
        <w:t>)</w:t>
      </w:r>
    </w:p>
    <w:p w:rsidR="00026227" w:rsidRPr="00222ED3" w:rsidRDefault="00026227" w:rsidP="00222ED3">
      <w:pPr>
        <w:spacing w:line="360" w:lineRule="exact"/>
        <w:rPr>
          <w:rFonts w:ascii="標楷體" w:eastAsia="標楷體" w:hAnsi="標楷體" w:cs="微軟正黑體"/>
          <w:b/>
          <w:color w:val="000000" w:themeColor="text1"/>
          <w:kern w:val="0"/>
          <w:szCs w:val="24"/>
        </w:rPr>
      </w:pPr>
    </w:p>
    <w:p w:rsidR="00026227" w:rsidRPr="007323D5" w:rsidRDefault="001653ED" w:rsidP="00026227">
      <w:pPr>
        <w:pStyle w:val="a3"/>
        <w:numPr>
          <w:ilvl w:val="0"/>
          <w:numId w:val="1"/>
        </w:numPr>
        <w:spacing w:line="360" w:lineRule="exact"/>
        <w:ind w:leftChars="0" w:left="567" w:hanging="567"/>
        <w:rPr>
          <w:rFonts w:ascii="標楷體" w:eastAsia="標楷體" w:hAnsi="標楷體" w:cs="微軟正黑體"/>
          <w:b/>
          <w:color w:val="000000" w:themeColor="text1"/>
          <w:kern w:val="0"/>
          <w:szCs w:val="24"/>
        </w:rPr>
      </w:pPr>
      <w:proofErr w:type="gramStart"/>
      <w:r>
        <w:rPr>
          <w:rFonts w:ascii="標楷體" w:eastAsia="標楷體" w:hAnsi="標楷體" w:cs="微軟正黑體" w:hint="eastAsia"/>
          <w:b/>
          <w:color w:val="000000" w:themeColor="text1"/>
          <w:kern w:val="0"/>
          <w:szCs w:val="24"/>
        </w:rPr>
        <w:t>第二版</w:t>
      </w:r>
      <w:r w:rsidR="00026227">
        <w:rPr>
          <w:rFonts w:ascii="標楷體" w:eastAsia="標楷體" w:hAnsi="標楷體" w:cs="微軟正黑體" w:hint="eastAsia"/>
          <w:b/>
          <w:color w:val="000000" w:themeColor="text1"/>
          <w:kern w:val="0"/>
          <w:szCs w:val="24"/>
        </w:rPr>
        <w:t>永續</w:t>
      </w:r>
      <w:proofErr w:type="gramEnd"/>
      <w:r w:rsidR="00026227">
        <w:rPr>
          <w:rFonts w:ascii="標楷體" w:eastAsia="標楷體" w:hAnsi="標楷體" w:cs="微軟正黑體" w:hint="eastAsia"/>
          <w:b/>
          <w:color w:val="000000" w:themeColor="text1"/>
          <w:kern w:val="0"/>
          <w:szCs w:val="24"/>
        </w:rPr>
        <w:t>經濟活動</w:t>
      </w:r>
      <w:r w:rsidR="00026227" w:rsidRPr="007323D5">
        <w:rPr>
          <w:rFonts w:ascii="標楷體" w:eastAsia="標楷體" w:hAnsi="標楷體" w:cs="微軟正黑體" w:hint="eastAsia"/>
          <w:b/>
          <w:color w:val="000000" w:themeColor="text1"/>
          <w:kern w:val="0"/>
          <w:szCs w:val="24"/>
        </w:rPr>
        <w:t>自評</w:t>
      </w:r>
      <w:r w:rsidR="00026227">
        <w:rPr>
          <w:rFonts w:ascii="標楷體" w:eastAsia="標楷體" w:hAnsi="標楷體" w:cs="微軟正黑體" w:hint="eastAsia"/>
          <w:b/>
          <w:color w:val="000000" w:themeColor="text1"/>
          <w:kern w:val="0"/>
          <w:szCs w:val="24"/>
        </w:rPr>
        <w:t>問卷相關</w:t>
      </w:r>
    </w:p>
    <w:p w:rsidR="00026227" w:rsidRDefault="00026227" w:rsidP="00026227">
      <w:pPr>
        <w:pStyle w:val="a3"/>
        <w:numPr>
          <w:ilvl w:val="0"/>
          <w:numId w:val="5"/>
        </w:numPr>
        <w:spacing w:line="360" w:lineRule="exact"/>
        <w:ind w:leftChars="0"/>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如何驗證客戶所填問卷內容真實性</w:t>
      </w:r>
      <w:r>
        <w:rPr>
          <w:rFonts w:ascii="標楷體" w:eastAsia="標楷體" w:hAnsi="標楷體" w:cs="微軟正黑體"/>
          <w:b/>
          <w:color w:val="000000" w:themeColor="text1"/>
          <w:kern w:val="0"/>
          <w:szCs w:val="24"/>
        </w:rPr>
        <w:t>?</w:t>
      </w:r>
      <w:r>
        <w:rPr>
          <w:rFonts w:ascii="標楷體" w:eastAsia="標楷體" w:hAnsi="標楷體" w:cs="微軟正黑體" w:hint="eastAsia"/>
          <w:b/>
          <w:color w:val="000000" w:themeColor="text1"/>
          <w:kern w:val="0"/>
          <w:szCs w:val="24"/>
        </w:rPr>
        <w:t>若企業填寫永續程度自評判斷結果與永續經濟活動認定參考指引之實際結果不一致，例如:依本指引永續程度應為「</w:t>
      </w:r>
      <w:r w:rsidR="001653ED">
        <w:rPr>
          <w:rFonts w:ascii="標楷體" w:eastAsia="標楷體" w:hAnsi="標楷體" w:cs="微軟正黑體" w:hint="eastAsia"/>
          <w:b/>
          <w:color w:val="000000" w:themeColor="text1"/>
          <w:kern w:val="0"/>
          <w:szCs w:val="24"/>
        </w:rPr>
        <w:t>轉型</w:t>
      </w:r>
      <w:r>
        <w:rPr>
          <w:rFonts w:ascii="標楷體" w:eastAsia="標楷體" w:hAnsi="標楷體" w:cs="微軟正黑體" w:hint="eastAsia"/>
          <w:b/>
          <w:color w:val="000000" w:themeColor="text1"/>
          <w:kern w:val="0"/>
          <w:szCs w:val="24"/>
        </w:rPr>
        <w:t>中」，但客戶卻填寫「符合」，如何處理？</w:t>
      </w:r>
    </w:p>
    <w:p w:rsidR="00026227" w:rsidRPr="008F0181" w:rsidRDefault="00026227" w:rsidP="00D46247">
      <w:pPr>
        <w:pStyle w:val="a3"/>
        <w:spacing w:line="360" w:lineRule="exact"/>
        <w:ind w:leftChars="0" w:left="927"/>
        <w:jc w:val="both"/>
        <w:rPr>
          <w:rFonts w:ascii="標楷體" w:eastAsia="標楷體" w:hAnsi="標楷體" w:cs="微軟正黑體"/>
          <w:color w:val="000000" w:themeColor="text1"/>
          <w:kern w:val="0"/>
          <w:szCs w:val="24"/>
        </w:rPr>
      </w:pPr>
      <w:r w:rsidRPr="00212441">
        <w:rPr>
          <w:rFonts w:ascii="標楷體" w:eastAsia="標楷體" w:hAnsi="標楷體" w:cs="微軟正黑體" w:hint="eastAsia"/>
          <w:b/>
          <w:color w:val="000000" w:themeColor="text1"/>
          <w:kern w:val="0"/>
          <w:szCs w:val="24"/>
        </w:rPr>
        <w:t>答：</w:t>
      </w:r>
      <w:r>
        <w:rPr>
          <w:rFonts w:ascii="標楷體" w:eastAsia="標楷體" w:hAnsi="標楷體" w:cs="微軟正黑體" w:hint="eastAsia"/>
          <w:color w:val="000000" w:themeColor="text1"/>
          <w:kern w:val="0"/>
          <w:szCs w:val="24"/>
        </w:rPr>
        <w:t>提供企業填寫</w:t>
      </w:r>
      <w:r w:rsidRPr="00733CD2">
        <w:rPr>
          <w:rFonts w:ascii="標楷體" w:eastAsia="標楷體" w:hAnsi="標楷體" w:cs="微軟正黑體" w:hint="eastAsia"/>
          <w:color w:val="000000" w:themeColor="text1"/>
          <w:kern w:val="0"/>
          <w:szCs w:val="24"/>
        </w:rPr>
        <w:t>永續經濟活動認定</w:t>
      </w:r>
      <w:r>
        <w:rPr>
          <w:rFonts w:ascii="標楷體" w:eastAsia="標楷體" w:hAnsi="標楷體" w:cs="微軟正黑體" w:hint="eastAsia"/>
          <w:color w:val="000000" w:themeColor="text1"/>
          <w:kern w:val="0"/>
          <w:szCs w:val="24"/>
        </w:rPr>
        <w:t>自評</w:t>
      </w:r>
      <w:r w:rsidRPr="008F0181">
        <w:rPr>
          <w:rFonts w:ascii="標楷體" w:eastAsia="標楷體" w:hAnsi="標楷體" w:cs="微軟正黑體" w:hint="eastAsia"/>
          <w:color w:val="000000" w:themeColor="text1"/>
          <w:kern w:val="0"/>
          <w:szCs w:val="24"/>
        </w:rPr>
        <w:t>問卷</w:t>
      </w:r>
      <w:r>
        <w:rPr>
          <w:rFonts w:ascii="標楷體" w:eastAsia="標楷體" w:hAnsi="標楷體" w:cs="微軟正黑體" w:hint="eastAsia"/>
          <w:color w:val="000000" w:themeColor="text1"/>
          <w:kern w:val="0"/>
          <w:szCs w:val="24"/>
        </w:rPr>
        <w:t>可視為金融機構透過議和過程協助企業達成永續目標，並非強制規定金融機構具查證責任，如客戶所填寫內容明顯與事實不符，或未達所訂本指引之</w:t>
      </w:r>
      <w:r w:rsidRPr="00B354DB">
        <w:rPr>
          <w:rFonts w:ascii="標楷體" w:eastAsia="標楷體" w:hAnsi="標楷體" w:cs="微軟正黑體" w:hint="eastAsia"/>
          <w:color w:val="000000" w:themeColor="text1"/>
          <w:kern w:val="0"/>
          <w:szCs w:val="24"/>
        </w:rPr>
        <w:t>技術篩選標準</w:t>
      </w:r>
      <w:r>
        <w:rPr>
          <w:rFonts w:ascii="標楷體" w:eastAsia="標楷體" w:hAnsi="標楷體" w:cs="微軟正黑體" w:hint="eastAsia"/>
          <w:color w:val="000000" w:themeColor="text1"/>
          <w:kern w:val="0"/>
          <w:szCs w:val="24"/>
        </w:rPr>
        <w:t>卻勾選符合條件一</w:t>
      </w:r>
      <w:r w:rsidRPr="008F0181">
        <w:rPr>
          <w:rFonts w:ascii="標楷體" w:eastAsia="標楷體" w:hAnsi="標楷體" w:cs="微軟正黑體" w:hint="eastAsia"/>
          <w:color w:val="000000" w:themeColor="text1"/>
          <w:kern w:val="0"/>
          <w:szCs w:val="24"/>
        </w:rPr>
        <w:t>，</w:t>
      </w:r>
      <w:r>
        <w:rPr>
          <w:rFonts w:ascii="標楷體" w:eastAsia="標楷體" w:hAnsi="標楷體" w:cs="微軟正黑體" w:hint="eastAsia"/>
          <w:color w:val="000000" w:themeColor="text1"/>
          <w:kern w:val="0"/>
          <w:szCs w:val="24"/>
        </w:rPr>
        <w:t>可依問卷填寫範例及附表說明與客戶溝通並瞭解狀況，以協助企業</w:t>
      </w:r>
      <w:r w:rsidRPr="00CC6180">
        <w:rPr>
          <w:rFonts w:ascii="Times New Roman" w:eastAsia="標楷體" w:hAnsi="Times New Roman" w:cs="Times New Roman" w:hint="eastAsia"/>
          <w:szCs w:val="24"/>
        </w:rPr>
        <w:t>自我</w:t>
      </w:r>
      <w:proofErr w:type="gramStart"/>
      <w:r>
        <w:rPr>
          <w:rFonts w:ascii="標楷體" w:eastAsia="標楷體" w:hAnsi="標楷體" w:cs="微軟正黑體" w:hint="eastAsia"/>
          <w:color w:val="000000" w:themeColor="text1"/>
          <w:kern w:val="0"/>
          <w:szCs w:val="24"/>
        </w:rPr>
        <w:t>檢視</w:t>
      </w:r>
      <w:r w:rsidRPr="00CC6180">
        <w:rPr>
          <w:rFonts w:ascii="Times New Roman" w:eastAsia="標楷體" w:hAnsi="Times New Roman" w:cs="Times New Roman" w:hint="eastAsia"/>
          <w:szCs w:val="24"/>
        </w:rPr>
        <w:t>檢視</w:t>
      </w:r>
      <w:proofErr w:type="gramEnd"/>
      <w:r w:rsidRPr="00CC6180">
        <w:rPr>
          <w:rFonts w:ascii="Times New Roman" w:eastAsia="標楷體" w:hAnsi="Times New Roman" w:cs="Times New Roman"/>
          <w:szCs w:val="24"/>
        </w:rPr>
        <w:t>ESG</w:t>
      </w:r>
      <w:r w:rsidRPr="00CC6180">
        <w:rPr>
          <w:rFonts w:ascii="Times New Roman" w:eastAsia="標楷體" w:hAnsi="Times New Roman" w:cs="Times New Roman" w:hint="eastAsia"/>
          <w:szCs w:val="24"/>
        </w:rPr>
        <w:t>永續認定條件</w:t>
      </w:r>
      <w:r>
        <w:rPr>
          <w:rFonts w:ascii="Times New Roman" w:eastAsia="標楷體" w:hAnsi="Times New Roman" w:cs="Times New Roman" w:hint="eastAsia"/>
          <w:szCs w:val="24"/>
        </w:rPr>
        <w:t>，並與企業共同達成永續目標。</w:t>
      </w:r>
    </w:p>
    <w:p w:rsidR="00026227" w:rsidRDefault="00026227" w:rsidP="00026227">
      <w:pPr>
        <w:pStyle w:val="a3"/>
        <w:numPr>
          <w:ilvl w:val="0"/>
          <w:numId w:val="5"/>
        </w:numPr>
        <w:spacing w:beforeLines="50" w:before="180" w:line="360" w:lineRule="exact"/>
        <w:ind w:leftChars="0" w:left="924" w:hanging="357"/>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w:t>
      </w:r>
      <w:r w:rsidRPr="00A24A0A">
        <w:rPr>
          <w:rFonts w:ascii="標楷體" w:eastAsia="標楷體" w:hAnsi="標楷體" w:cs="微軟正黑體"/>
          <w:b/>
          <w:color w:val="000000" w:themeColor="text1"/>
          <w:kern w:val="0"/>
          <w:szCs w:val="24"/>
        </w:rPr>
        <w:t>轉型計畫</w:t>
      </w:r>
      <w:r>
        <w:rPr>
          <w:rFonts w:ascii="標楷體" w:eastAsia="標楷體" w:hAnsi="標楷體" w:cs="微軟正黑體" w:hint="eastAsia"/>
          <w:b/>
          <w:color w:val="000000" w:themeColor="text1"/>
          <w:kern w:val="0"/>
          <w:szCs w:val="24"/>
        </w:rPr>
        <w:t>」</w:t>
      </w:r>
      <w:r w:rsidRPr="00A24A0A">
        <w:rPr>
          <w:rFonts w:ascii="標楷體" w:eastAsia="標楷體" w:hAnsi="標楷體" w:cs="微軟正黑體" w:hint="eastAsia"/>
          <w:b/>
          <w:color w:val="000000" w:themeColor="text1"/>
          <w:kern w:val="0"/>
          <w:szCs w:val="24"/>
        </w:rPr>
        <w:t>之</w:t>
      </w:r>
      <w:r w:rsidR="00112CE2">
        <w:rPr>
          <w:rFonts w:ascii="標楷體" w:eastAsia="標楷體" w:hAnsi="標楷體" w:cs="微軟正黑體" w:hint="eastAsia"/>
          <w:b/>
          <w:color w:val="000000" w:themeColor="text1"/>
          <w:kern w:val="0"/>
          <w:szCs w:val="24"/>
        </w:rPr>
        <w:t>內容</w:t>
      </w:r>
      <w:r w:rsidRPr="00A24A0A">
        <w:rPr>
          <w:rFonts w:ascii="標楷體" w:eastAsia="標楷體" w:hAnsi="標楷體" w:cs="微軟正黑體" w:hint="eastAsia"/>
          <w:b/>
          <w:color w:val="000000" w:themeColor="text1"/>
          <w:kern w:val="0"/>
          <w:szCs w:val="24"/>
        </w:rPr>
        <w:t>為何？</w:t>
      </w:r>
      <w:r w:rsidR="00112CE2">
        <w:rPr>
          <w:rFonts w:ascii="標楷體" w:eastAsia="標楷體" w:hAnsi="標楷體" w:cs="微軟正黑體" w:hint="eastAsia"/>
          <w:b/>
          <w:color w:val="000000" w:themeColor="text1"/>
          <w:kern w:val="0"/>
          <w:szCs w:val="24"/>
        </w:rPr>
        <w:t>如何擬訂</w:t>
      </w:r>
      <w:r w:rsidR="00D46247" w:rsidRPr="00F54219">
        <w:rPr>
          <w:rFonts w:ascii="標楷體" w:eastAsia="標楷體" w:hAnsi="標楷體" w:cs="微軟正黑體" w:hint="eastAsia"/>
          <w:b/>
          <w:color w:val="000000" w:themeColor="text1"/>
          <w:kern w:val="0"/>
          <w:szCs w:val="24"/>
        </w:rPr>
        <w:t>？</w:t>
      </w:r>
    </w:p>
    <w:p w:rsidR="00026227" w:rsidRPr="00172597" w:rsidRDefault="00026227" w:rsidP="00D46247">
      <w:pPr>
        <w:pStyle w:val="a3"/>
        <w:spacing w:line="360" w:lineRule="exact"/>
        <w:ind w:leftChars="0" w:left="927"/>
        <w:jc w:val="both"/>
        <w:rPr>
          <w:rFonts w:ascii="標楷體" w:eastAsia="標楷體" w:hAnsi="標楷體" w:cs="微軟正黑體"/>
          <w:color w:val="000000" w:themeColor="text1"/>
          <w:kern w:val="0"/>
          <w:szCs w:val="24"/>
        </w:rPr>
      </w:pPr>
      <w:r w:rsidRPr="00172597">
        <w:rPr>
          <w:rFonts w:ascii="標楷體" w:eastAsia="標楷體" w:hAnsi="標楷體" w:cs="微軟正黑體" w:hint="eastAsia"/>
          <w:b/>
          <w:color w:val="000000" w:themeColor="text1"/>
          <w:kern w:val="0"/>
          <w:szCs w:val="24"/>
        </w:rPr>
        <w:t>答：</w:t>
      </w:r>
      <w:r w:rsidR="00112CE2" w:rsidRPr="00172597">
        <w:rPr>
          <w:rFonts w:ascii="標楷體" w:eastAsia="標楷體" w:hAnsi="標楷體" w:cs="微軟正黑體" w:hint="eastAsia"/>
          <w:color w:val="000000" w:themeColor="text1"/>
          <w:kern w:val="0"/>
          <w:szCs w:val="24"/>
        </w:rPr>
        <w:t>有關轉型</w:t>
      </w:r>
      <w:r w:rsidR="00112CE2" w:rsidRPr="00172597">
        <w:rPr>
          <w:rFonts w:ascii="標楷體" w:eastAsia="標楷體" w:hAnsi="標楷體" w:cs="微軟正黑體"/>
          <w:color w:val="000000" w:themeColor="text1"/>
          <w:kern w:val="0"/>
          <w:szCs w:val="24"/>
        </w:rPr>
        <w:t>計畫</w:t>
      </w:r>
      <w:r w:rsidR="00112CE2" w:rsidRPr="00172597">
        <w:rPr>
          <w:rFonts w:ascii="標楷體" w:eastAsia="標楷體" w:hAnsi="標楷體" w:cs="微軟正黑體" w:hint="eastAsia"/>
          <w:color w:val="000000" w:themeColor="text1"/>
          <w:kern w:val="0"/>
          <w:szCs w:val="24"/>
        </w:rPr>
        <w:t>之說明及樣本，可參閱『</w:t>
      </w:r>
      <w:hyperlink r:id="rId10" w:history="1">
        <w:r w:rsidR="00112CE2" w:rsidRPr="00172597">
          <w:rPr>
            <w:rFonts w:ascii="標楷體" w:eastAsia="標楷體" w:hAnsi="標楷體" w:cs="微軟正黑體"/>
            <w:color w:val="000000" w:themeColor="text1"/>
            <w:kern w:val="0"/>
            <w:szCs w:val="24"/>
          </w:rPr>
          <w:t>轉型計畫建議涵蓋事項</w:t>
        </w:r>
      </w:hyperlink>
      <w:r w:rsidR="00112CE2" w:rsidRPr="00172597">
        <w:rPr>
          <w:rFonts w:ascii="標楷體" w:eastAsia="標楷體" w:hAnsi="標楷體" w:cs="微軟正黑體" w:hint="eastAsia"/>
          <w:color w:val="000000" w:themeColor="text1"/>
          <w:kern w:val="0"/>
          <w:szCs w:val="24"/>
        </w:rPr>
        <w:t>』，企業可依據其業務性質及實務需要，或依目的事業主管機關相關規定，制定切合其轉型規劃的</w:t>
      </w:r>
      <w:r w:rsidR="00112CE2" w:rsidRPr="00172597">
        <w:rPr>
          <w:rFonts w:ascii="標楷體" w:eastAsia="標楷體" w:hAnsi="標楷體" w:cs="微軟正黑體" w:hint="eastAsia"/>
          <w:color w:val="000000" w:themeColor="text1"/>
          <w:kern w:val="0"/>
          <w:szCs w:val="24"/>
        </w:rPr>
        <w:lastRenderedPageBreak/>
        <w:t>內容</w:t>
      </w:r>
      <w:r w:rsidRPr="00172597">
        <w:rPr>
          <w:rFonts w:ascii="標楷體" w:eastAsia="標楷體" w:hAnsi="標楷體" w:cs="微軟正黑體" w:hint="eastAsia"/>
          <w:color w:val="000000" w:themeColor="text1"/>
          <w:kern w:val="0"/>
          <w:szCs w:val="24"/>
        </w:rPr>
        <w:t>。</w:t>
      </w:r>
    </w:p>
    <w:p w:rsidR="00112CE2" w:rsidRPr="00172597" w:rsidRDefault="00510F48" w:rsidP="00D46247">
      <w:pPr>
        <w:pStyle w:val="a3"/>
        <w:spacing w:line="360" w:lineRule="exact"/>
        <w:ind w:leftChars="0" w:left="927" w:firstLineChars="200" w:firstLine="480"/>
        <w:jc w:val="both"/>
        <w:rPr>
          <w:rFonts w:ascii="標楷體" w:eastAsia="標楷體" w:hAnsi="標楷體" w:cs="微軟正黑體"/>
          <w:color w:val="000000" w:themeColor="text1"/>
          <w:kern w:val="0"/>
          <w:szCs w:val="24"/>
        </w:rPr>
      </w:pPr>
      <w:r w:rsidRPr="00172597">
        <w:rPr>
          <w:rFonts w:ascii="標楷體" w:eastAsia="標楷體" w:hAnsi="標楷體" w:cs="微軟正黑體" w:hint="eastAsia"/>
          <w:color w:val="000000" w:themeColor="text1"/>
          <w:kern w:val="0"/>
          <w:szCs w:val="24"/>
        </w:rPr>
        <w:t>企業除提供轉型計畫予金融機構外，如企業願意公開揭露轉型計畫，</w:t>
      </w:r>
      <w:r w:rsidR="00112CE2" w:rsidRPr="00172597">
        <w:rPr>
          <w:rFonts w:ascii="標楷體" w:eastAsia="標楷體" w:hAnsi="標楷體" w:cs="微軟正黑體" w:hint="eastAsia"/>
          <w:color w:val="000000" w:themeColor="text1"/>
          <w:kern w:val="0"/>
          <w:szCs w:val="24"/>
        </w:rPr>
        <w:t>建議揭露形式包括但不限於永續報告書、TCFD（氣候相關財務揭露）報告書、</w:t>
      </w:r>
      <w:r w:rsidR="00112CE2" w:rsidRPr="00172597">
        <w:rPr>
          <w:rFonts w:ascii="標楷體" w:eastAsia="標楷體" w:hAnsi="標楷體" w:cs="微軟正黑體"/>
          <w:color w:val="000000" w:themeColor="text1"/>
          <w:kern w:val="0"/>
          <w:szCs w:val="24"/>
        </w:rPr>
        <w:t>TNFD</w:t>
      </w:r>
      <w:r w:rsidR="00112CE2" w:rsidRPr="00172597">
        <w:rPr>
          <w:rFonts w:ascii="標楷體" w:eastAsia="標楷體" w:hAnsi="標楷體" w:cs="微軟正黑體" w:hint="eastAsia"/>
          <w:color w:val="000000" w:themeColor="text1"/>
          <w:kern w:val="0"/>
          <w:szCs w:val="24"/>
        </w:rPr>
        <w:t>（自然相關財務揭露）報告書、年報、官方網站，及上市櫃公司可於「ESG數位平台」揭露參考指引相關資訊，或其他公眾可取得之適宜方式。為提升轉型計畫之可信度，企業可請第三方機構進行查證或確信，並檢附相關資料。</w:t>
      </w:r>
    </w:p>
    <w:p w:rsidR="00026227" w:rsidRDefault="00026227" w:rsidP="00026227">
      <w:pPr>
        <w:pStyle w:val="a3"/>
        <w:numPr>
          <w:ilvl w:val="0"/>
          <w:numId w:val="5"/>
        </w:numPr>
        <w:spacing w:beforeLines="50" w:before="180" w:line="360" w:lineRule="exact"/>
        <w:ind w:leftChars="0" w:left="924" w:hanging="357"/>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表格</w:t>
      </w:r>
      <w:proofErr w:type="gramStart"/>
      <w:r>
        <w:rPr>
          <w:rFonts w:ascii="標楷體" w:eastAsia="標楷體" w:hAnsi="標楷體" w:cs="微軟正黑體" w:hint="eastAsia"/>
          <w:b/>
          <w:color w:val="000000" w:themeColor="text1"/>
          <w:kern w:val="0"/>
          <w:szCs w:val="24"/>
        </w:rPr>
        <w:t>一</w:t>
      </w:r>
      <w:proofErr w:type="gramEnd"/>
      <w:r>
        <w:rPr>
          <w:rFonts w:ascii="標楷體" w:eastAsia="標楷體" w:hAnsi="標楷體" w:cs="微軟正黑體" w:hint="eastAsia"/>
          <w:b/>
          <w:color w:val="000000" w:themeColor="text1"/>
          <w:kern w:val="0"/>
          <w:szCs w:val="24"/>
        </w:rPr>
        <w:t>及表格二僅有三欄活動序號可填寫，若客戶之「</w:t>
      </w:r>
      <w:r w:rsidRPr="002704D0">
        <w:rPr>
          <w:rFonts w:ascii="標楷體" w:eastAsia="標楷體" w:hAnsi="標楷體" w:cs="微軟正黑體" w:hint="eastAsia"/>
          <w:b/>
          <w:color w:val="000000" w:themeColor="text1"/>
          <w:kern w:val="0"/>
          <w:szCs w:val="24"/>
        </w:rPr>
        <w:t>營運經濟活動</w:t>
      </w:r>
      <w:r>
        <w:rPr>
          <w:rFonts w:ascii="標楷體" w:eastAsia="標楷體" w:hAnsi="標楷體" w:cs="微軟正黑體" w:hint="eastAsia"/>
          <w:b/>
          <w:color w:val="000000" w:themeColor="text1"/>
          <w:kern w:val="0"/>
          <w:szCs w:val="24"/>
        </w:rPr>
        <w:t>」</w:t>
      </w:r>
      <w:r w:rsidRPr="002704D0">
        <w:rPr>
          <w:rFonts w:ascii="標楷體" w:eastAsia="標楷體" w:hAnsi="標楷體" w:cs="微軟正黑體" w:hint="eastAsia"/>
          <w:b/>
          <w:color w:val="000000" w:themeColor="text1"/>
          <w:kern w:val="0"/>
          <w:szCs w:val="24"/>
        </w:rPr>
        <w:t>或</w:t>
      </w:r>
      <w:r>
        <w:rPr>
          <w:rFonts w:ascii="標楷體" w:eastAsia="標楷體" w:hAnsi="標楷體" w:cs="微軟正黑體" w:hint="eastAsia"/>
          <w:b/>
          <w:color w:val="000000" w:themeColor="text1"/>
          <w:kern w:val="0"/>
          <w:szCs w:val="24"/>
        </w:rPr>
        <w:t>「</w:t>
      </w:r>
      <w:r w:rsidRPr="002704D0">
        <w:rPr>
          <w:rFonts w:ascii="標楷體" w:eastAsia="標楷體" w:hAnsi="標楷體" w:cs="微軟正黑體" w:hint="eastAsia"/>
          <w:b/>
          <w:color w:val="000000" w:themeColor="text1"/>
          <w:kern w:val="0"/>
          <w:szCs w:val="24"/>
        </w:rPr>
        <w:t>個別專案項目</w:t>
      </w:r>
      <w:r>
        <w:rPr>
          <w:rFonts w:ascii="標楷體" w:eastAsia="標楷體" w:hAnsi="標楷體" w:cs="微軟正黑體" w:hint="eastAsia"/>
          <w:b/>
          <w:color w:val="000000" w:themeColor="text1"/>
          <w:kern w:val="0"/>
          <w:szCs w:val="24"/>
        </w:rPr>
        <w:t>」序號超出三項，如何處理</w:t>
      </w:r>
      <w:r w:rsidR="00D46247" w:rsidRPr="00F54219">
        <w:rPr>
          <w:rFonts w:ascii="標楷體" w:eastAsia="標楷體" w:hAnsi="標楷體" w:cs="微軟正黑體" w:hint="eastAsia"/>
          <w:b/>
          <w:color w:val="000000" w:themeColor="text1"/>
          <w:kern w:val="0"/>
          <w:szCs w:val="24"/>
        </w:rPr>
        <w:t>？</w:t>
      </w:r>
    </w:p>
    <w:p w:rsidR="00026227" w:rsidRDefault="00026227" w:rsidP="00D46247">
      <w:pPr>
        <w:pStyle w:val="a3"/>
        <w:ind w:leftChars="386" w:left="926"/>
        <w:jc w:val="both"/>
        <w:rPr>
          <w:rFonts w:ascii="Times New Roman" w:eastAsia="標楷體" w:hAnsi="Times New Roman" w:cs="Times New Roman"/>
          <w:szCs w:val="24"/>
        </w:rPr>
      </w:pPr>
      <w:r>
        <w:rPr>
          <w:rFonts w:ascii="標楷體" w:eastAsia="標楷體" w:hAnsi="標楷體" w:cs="微軟正黑體" w:hint="eastAsia"/>
          <w:b/>
          <w:color w:val="000000" w:themeColor="text1"/>
          <w:kern w:val="0"/>
          <w:szCs w:val="24"/>
        </w:rPr>
        <w:t>答：</w:t>
      </w:r>
      <w:r w:rsidRPr="00D00D49">
        <w:rPr>
          <w:rFonts w:ascii="Times New Roman" w:eastAsia="標楷體" w:hAnsi="Times New Roman" w:cs="Times New Roman" w:hint="eastAsia"/>
          <w:szCs w:val="24"/>
        </w:rPr>
        <w:t>請提供另外一張表格</w:t>
      </w:r>
      <w:proofErr w:type="gramStart"/>
      <w:r w:rsidRPr="00D00D49">
        <w:rPr>
          <w:rFonts w:ascii="Times New Roman" w:eastAsia="標楷體" w:hAnsi="Times New Roman" w:cs="Times New Roman" w:hint="eastAsia"/>
          <w:szCs w:val="24"/>
        </w:rPr>
        <w:t>一</w:t>
      </w:r>
      <w:proofErr w:type="gramEnd"/>
      <w:r w:rsidRPr="00D00D49">
        <w:rPr>
          <w:rFonts w:ascii="Times New Roman" w:eastAsia="標楷體" w:hAnsi="Times New Roman" w:cs="Times New Roman" w:hint="eastAsia"/>
          <w:szCs w:val="24"/>
        </w:rPr>
        <w:t>或表格二接續填寫。</w:t>
      </w:r>
    </w:p>
    <w:p w:rsidR="00172597" w:rsidRPr="00172597" w:rsidRDefault="009B3D03" w:rsidP="00172597">
      <w:pPr>
        <w:pStyle w:val="a3"/>
        <w:numPr>
          <w:ilvl w:val="0"/>
          <w:numId w:val="5"/>
        </w:numPr>
        <w:spacing w:beforeLines="50" w:before="180" w:line="360" w:lineRule="exact"/>
        <w:ind w:leftChars="0" w:left="924" w:hanging="357"/>
        <w:jc w:val="both"/>
        <w:rPr>
          <w:rFonts w:ascii="標楷體" w:eastAsia="標楷體" w:hAnsi="標楷體" w:cs="微軟正黑體"/>
          <w:b/>
          <w:color w:val="000000" w:themeColor="text1"/>
          <w:kern w:val="0"/>
          <w:szCs w:val="24"/>
        </w:rPr>
      </w:pPr>
      <w:r w:rsidRPr="00172597">
        <w:rPr>
          <w:rFonts w:ascii="標楷體" w:eastAsia="標楷體" w:hAnsi="標楷體" w:cs="微軟正黑體" w:hint="eastAsia"/>
          <w:b/>
          <w:color w:val="000000" w:themeColor="text1"/>
          <w:kern w:val="0"/>
          <w:szCs w:val="24"/>
        </w:rPr>
        <w:t>若同一項經濟活動</w:t>
      </w:r>
      <w:r w:rsidR="00CE1D7D" w:rsidRPr="00172597">
        <w:rPr>
          <w:rFonts w:ascii="標楷體" w:eastAsia="標楷體" w:hAnsi="標楷體" w:cs="微軟正黑體" w:hint="eastAsia"/>
          <w:b/>
          <w:color w:val="000000" w:themeColor="text1"/>
          <w:kern w:val="0"/>
          <w:szCs w:val="24"/>
        </w:rPr>
        <w:t>（適用本指引）</w:t>
      </w:r>
      <w:r w:rsidR="0064385A" w:rsidRPr="00172597">
        <w:rPr>
          <w:rFonts w:ascii="標楷體" w:eastAsia="標楷體" w:hAnsi="標楷體" w:cs="微軟正黑體" w:hint="eastAsia"/>
          <w:b/>
          <w:color w:val="000000" w:themeColor="text1"/>
          <w:kern w:val="0"/>
          <w:szCs w:val="24"/>
        </w:rPr>
        <w:t>有</w:t>
      </w:r>
      <w:r w:rsidRPr="00172597">
        <w:rPr>
          <w:rFonts w:ascii="標楷體" w:eastAsia="標楷體" w:hAnsi="標楷體" w:cs="微軟正黑體" w:hint="eastAsia"/>
          <w:b/>
          <w:color w:val="000000" w:themeColor="text1"/>
          <w:kern w:val="0"/>
          <w:szCs w:val="24"/>
        </w:rPr>
        <w:t>部分符合</w:t>
      </w:r>
      <w:r w:rsidR="00DF217D" w:rsidRPr="00172597">
        <w:rPr>
          <w:rFonts w:ascii="標楷體" w:eastAsia="標楷體" w:hAnsi="標楷體" w:cs="微軟正黑體" w:hint="eastAsia"/>
          <w:b/>
          <w:color w:val="000000" w:themeColor="text1"/>
          <w:kern w:val="0"/>
          <w:szCs w:val="24"/>
        </w:rPr>
        <w:t>(或部分轉型中</w:t>
      </w:r>
      <w:r w:rsidR="00DF217D" w:rsidRPr="00172597">
        <w:rPr>
          <w:rFonts w:ascii="標楷體" w:eastAsia="標楷體" w:hAnsi="標楷體" w:cs="微軟正黑體"/>
          <w:b/>
          <w:color w:val="000000" w:themeColor="text1"/>
          <w:kern w:val="0"/>
          <w:szCs w:val="24"/>
        </w:rPr>
        <w:t>)</w:t>
      </w:r>
      <w:r w:rsidR="0064385A" w:rsidRPr="00172597">
        <w:rPr>
          <w:rFonts w:ascii="標楷體" w:eastAsia="標楷體" w:hAnsi="標楷體" w:cs="微軟正黑體" w:hint="eastAsia"/>
          <w:b/>
          <w:color w:val="000000" w:themeColor="text1"/>
          <w:kern w:val="0"/>
          <w:szCs w:val="24"/>
        </w:rPr>
        <w:t>，</w:t>
      </w:r>
      <w:r w:rsidRPr="00172597">
        <w:rPr>
          <w:rFonts w:ascii="標楷體" w:eastAsia="標楷體" w:hAnsi="標楷體" w:cs="微軟正黑體" w:hint="eastAsia"/>
          <w:b/>
          <w:color w:val="000000" w:themeColor="text1"/>
          <w:kern w:val="0"/>
          <w:szCs w:val="24"/>
        </w:rPr>
        <w:t>部分不符合，如何填報</w:t>
      </w:r>
      <w:r w:rsidR="00A97323" w:rsidRPr="00172597">
        <w:rPr>
          <w:rFonts w:ascii="標楷體" w:eastAsia="標楷體" w:hAnsi="標楷體" w:cs="微軟正黑體" w:hint="eastAsia"/>
          <w:b/>
          <w:color w:val="000000" w:themeColor="text1"/>
          <w:kern w:val="0"/>
          <w:szCs w:val="24"/>
        </w:rPr>
        <w:t>？</w:t>
      </w:r>
      <w:r w:rsidRPr="00172597">
        <w:rPr>
          <w:rFonts w:ascii="標楷體" w:eastAsia="標楷體" w:hAnsi="標楷體" w:cs="微軟正黑體" w:hint="eastAsia"/>
          <w:b/>
          <w:color w:val="000000" w:themeColor="text1"/>
          <w:kern w:val="0"/>
          <w:szCs w:val="24"/>
        </w:rPr>
        <w:t>例如：</w:t>
      </w:r>
      <w:r w:rsidR="0064385A" w:rsidRPr="00172597">
        <w:rPr>
          <w:rFonts w:ascii="標楷體" w:eastAsia="標楷體" w:hAnsi="標楷體" w:cs="微軟正黑體" w:hint="eastAsia"/>
          <w:b/>
          <w:color w:val="000000" w:themeColor="text1"/>
          <w:kern w:val="0"/>
          <w:szCs w:val="24"/>
        </w:rPr>
        <w:t>建商</w:t>
      </w:r>
      <w:proofErr w:type="gramStart"/>
      <w:r w:rsidR="0064385A" w:rsidRPr="00172597">
        <w:rPr>
          <w:rFonts w:ascii="標楷體" w:eastAsia="標楷體" w:hAnsi="標楷體" w:cs="微軟正黑體" w:hint="eastAsia"/>
          <w:b/>
          <w:color w:val="000000" w:themeColor="text1"/>
          <w:kern w:val="0"/>
          <w:szCs w:val="24"/>
        </w:rPr>
        <w:t>（</w:t>
      </w:r>
      <w:proofErr w:type="gramEnd"/>
      <w:r w:rsidR="0064385A" w:rsidRPr="00172597">
        <w:rPr>
          <w:rFonts w:ascii="標楷體" w:eastAsia="標楷體" w:hAnsi="標楷體" w:cs="微軟正黑體" w:hint="eastAsia"/>
          <w:b/>
          <w:color w:val="000000" w:themeColor="text1"/>
          <w:kern w:val="0"/>
          <w:szCs w:val="24"/>
        </w:rPr>
        <w:t>經濟活動:</w:t>
      </w:r>
      <w:r w:rsidR="008304FB" w:rsidRPr="00172597">
        <w:rPr>
          <w:rFonts w:ascii="標楷體" w:eastAsia="標楷體" w:hAnsi="標楷體" w:cs="微軟正黑體" w:hint="eastAsia"/>
          <w:b/>
          <w:color w:val="000000" w:themeColor="text1"/>
          <w:kern w:val="0"/>
          <w:szCs w:val="24"/>
        </w:rPr>
        <w:t>「</w:t>
      </w:r>
      <w:r w:rsidR="0064385A" w:rsidRPr="00172597">
        <w:rPr>
          <w:rFonts w:ascii="標楷體" w:eastAsia="標楷體" w:hAnsi="標楷體" w:cs="微軟正黑體" w:hint="eastAsia"/>
          <w:b/>
          <w:color w:val="000000" w:themeColor="text1"/>
          <w:kern w:val="0"/>
          <w:szCs w:val="24"/>
        </w:rPr>
        <w:t>新建築物</w:t>
      </w:r>
      <w:r w:rsidR="008304FB" w:rsidRPr="00172597">
        <w:rPr>
          <w:rFonts w:ascii="標楷體" w:eastAsia="標楷體" w:hAnsi="標楷體" w:cs="微軟正黑體" w:hint="eastAsia"/>
          <w:b/>
          <w:color w:val="000000" w:themeColor="text1"/>
          <w:kern w:val="0"/>
          <w:szCs w:val="24"/>
        </w:rPr>
        <w:t>」</w:t>
      </w:r>
      <w:proofErr w:type="gramStart"/>
      <w:r w:rsidR="0064385A" w:rsidRPr="00172597">
        <w:rPr>
          <w:rFonts w:ascii="標楷體" w:eastAsia="標楷體" w:hAnsi="標楷體" w:cs="微軟正黑體" w:hint="eastAsia"/>
          <w:b/>
          <w:color w:val="000000" w:themeColor="text1"/>
          <w:kern w:val="0"/>
          <w:szCs w:val="24"/>
        </w:rPr>
        <w:t>）</w:t>
      </w:r>
      <w:proofErr w:type="gramEnd"/>
      <w:r w:rsidR="003227F1" w:rsidRPr="00172597">
        <w:rPr>
          <w:rFonts w:ascii="新細明體" w:eastAsia="新細明體" w:hAnsi="新細明體" w:cs="微軟正黑體" w:hint="eastAsia"/>
          <w:b/>
          <w:color w:val="000000" w:themeColor="text1"/>
          <w:kern w:val="0"/>
          <w:szCs w:val="24"/>
        </w:rPr>
        <w:t>『</w:t>
      </w:r>
      <w:r w:rsidR="003227F1" w:rsidRPr="00172597">
        <w:rPr>
          <w:rFonts w:ascii="標楷體" w:eastAsia="標楷體" w:hAnsi="標楷體" w:cs="微軟正黑體" w:hint="eastAsia"/>
          <w:b/>
          <w:color w:val="000000" w:themeColor="text1"/>
          <w:kern w:val="0"/>
          <w:szCs w:val="24"/>
        </w:rPr>
        <w:t>甲/乙</w:t>
      </w:r>
      <w:r w:rsidR="0064385A" w:rsidRPr="00172597">
        <w:rPr>
          <w:rFonts w:ascii="標楷體" w:eastAsia="標楷體" w:hAnsi="標楷體" w:cs="微軟正黑體" w:hint="eastAsia"/>
          <w:b/>
          <w:color w:val="000000" w:themeColor="text1"/>
          <w:kern w:val="0"/>
          <w:szCs w:val="24"/>
        </w:rPr>
        <w:t>建案</w:t>
      </w:r>
      <w:r w:rsidR="003227F1" w:rsidRPr="00172597">
        <w:rPr>
          <w:rFonts w:ascii="標楷體" w:eastAsia="標楷體" w:hAnsi="標楷體" w:cs="微軟正黑體" w:hint="eastAsia"/>
          <w:b/>
          <w:color w:val="000000" w:themeColor="text1"/>
          <w:kern w:val="0"/>
          <w:szCs w:val="24"/>
        </w:rPr>
        <w:t>』</w:t>
      </w:r>
      <w:r w:rsidR="0064385A" w:rsidRPr="00172597">
        <w:rPr>
          <w:rFonts w:ascii="標楷體" w:eastAsia="標楷體" w:hAnsi="標楷體" w:cs="微軟正黑體" w:hint="eastAsia"/>
          <w:b/>
          <w:color w:val="000000" w:themeColor="text1"/>
          <w:kern w:val="0"/>
          <w:szCs w:val="24"/>
        </w:rPr>
        <w:t>符合，</w:t>
      </w:r>
      <w:r w:rsidR="003227F1" w:rsidRPr="00172597">
        <w:rPr>
          <w:rFonts w:ascii="新細明體" w:eastAsia="新細明體" w:hAnsi="新細明體" w:cs="微軟正黑體" w:hint="eastAsia"/>
          <w:b/>
          <w:color w:val="000000" w:themeColor="text1"/>
          <w:kern w:val="0"/>
          <w:szCs w:val="24"/>
        </w:rPr>
        <w:t>『</w:t>
      </w:r>
      <w:proofErr w:type="gramStart"/>
      <w:r w:rsidR="003227F1" w:rsidRPr="00172597">
        <w:rPr>
          <w:rFonts w:ascii="標楷體" w:eastAsia="標楷體" w:hAnsi="標楷體" w:cs="微軟正黑體" w:hint="eastAsia"/>
          <w:b/>
          <w:color w:val="000000" w:themeColor="text1"/>
          <w:kern w:val="0"/>
          <w:szCs w:val="24"/>
        </w:rPr>
        <w:t>丙</w:t>
      </w:r>
      <w:r w:rsidR="0064385A" w:rsidRPr="00172597">
        <w:rPr>
          <w:rFonts w:ascii="標楷體" w:eastAsia="標楷體" w:hAnsi="標楷體" w:cs="微軟正黑體" w:hint="eastAsia"/>
          <w:b/>
          <w:color w:val="000000" w:themeColor="text1"/>
          <w:kern w:val="0"/>
          <w:szCs w:val="24"/>
        </w:rPr>
        <w:t>建案</w:t>
      </w:r>
      <w:proofErr w:type="gramEnd"/>
      <w:r w:rsidR="003227F1" w:rsidRPr="00172597">
        <w:rPr>
          <w:rFonts w:ascii="標楷體" w:eastAsia="標楷體" w:hAnsi="標楷體" w:cs="微軟正黑體" w:hint="eastAsia"/>
          <w:b/>
          <w:color w:val="000000" w:themeColor="text1"/>
          <w:kern w:val="0"/>
          <w:szCs w:val="24"/>
        </w:rPr>
        <w:t>』</w:t>
      </w:r>
      <w:r w:rsidR="00A421B9" w:rsidRPr="00172597">
        <w:rPr>
          <w:rFonts w:ascii="標楷體" w:eastAsia="標楷體" w:hAnsi="標楷體" w:cs="微軟正黑體" w:hint="eastAsia"/>
          <w:b/>
          <w:color w:val="000000" w:themeColor="text1"/>
          <w:kern w:val="0"/>
          <w:szCs w:val="24"/>
        </w:rPr>
        <w:t>未</w:t>
      </w:r>
      <w:r w:rsidR="0064385A" w:rsidRPr="00172597">
        <w:rPr>
          <w:rFonts w:ascii="標楷體" w:eastAsia="標楷體" w:hAnsi="標楷體" w:cs="微軟正黑體" w:hint="eastAsia"/>
          <w:b/>
          <w:color w:val="000000" w:themeColor="text1"/>
          <w:kern w:val="0"/>
          <w:szCs w:val="24"/>
        </w:rPr>
        <w:t>符合標準；或</w:t>
      </w:r>
      <w:r w:rsidR="008304FB" w:rsidRPr="00172597">
        <w:rPr>
          <w:rFonts w:ascii="標楷體" w:eastAsia="標楷體" w:hAnsi="標楷體" w:cs="微軟正黑體" w:hint="eastAsia"/>
          <w:b/>
          <w:color w:val="000000" w:themeColor="text1"/>
          <w:kern w:val="0"/>
          <w:szCs w:val="24"/>
        </w:rPr>
        <w:t>「紡織」中部分產品，如『紡紗織布</w:t>
      </w:r>
      <w:r w:rsidR="00AA5FCA" w:rsidRPr="00172597">
        <w:rPr>
          <w:rFonts w:ascii="標楷體" w:eastAsia="標楷體" w:hAnsi="標楷體" w:cs="微軟正黑體" w:hint="eastAsia"/>
          <w:b/>
          <w:color w:val="000000" w:themeColor="text1"/>
          <w:kern w:val="0"/>
          <w:szCs w:val="24"/>
        </w:rPr>
        <w:t>』</w:t>
      </w:r>
      <w:r w:rsidR="008304FB" w:rsidRPr="00172597">
        <w:rPr>
          <w:rFonts w:ascii="標楷體" w:eastAsia="標楷體" w:hAnsi="標楷體" w:cs="微軟正黑體" w:hint="eastAsia"/>
          <w:b/>
          <w:color w:val="000000" w:themeColor="text1"/>
          <w:kern w:val="0"/>
          <w:szCs w:val="24"/>
        </w:rPr>
        <w:t>符合，但『染整』</w:t>
      </w:r>
      <w:r w:rsidR="00A421B9" w:rsidRPr="00172597">
        <w:rPr>
          <w:rFonts w:ascii="標楷體" w:eastAsia="標楷體" w:hAnsi="標楷體" w:cs="微軟正黑體" w:hint="eastAsia"/>
          <w:b/>
          <w:color w:val="000000" w:themeColor="text1"/>
          <w:kern w:val="0"/>
          <w:szCs w:val="24"/>
        </w:rPr>
        <w:t>未</w:t>
      </w:r>
      <w:r w:rsidR="008304FB" w:rsidRPr="00172597">
        <w:rPr>
          <w:rFonts w:ascii="標楷體" w:eastAsia="標楷體" w:hAnsi="標楷體" w:cs="微軟正黑體" w:hint="eastAsia"/>
          <w:b/>
          <w:color w:val="000000" w:themeColor="text1"/>
          <w:kern w:val="0"/>
          <w:szCs w:val="24"/>
        </w:rPr>
        <w:t>符合；或「鋼鐵」中部分製程，如『</w:t>
      </w:r>
      <w:r w:rsidR="008304FB" w:rsidRPr="00172597">
        <w:rPr>
          <w:rFonts w:ascii="標楷體" w:eastAsia="標楷體" w:hAnsi="標楷體" w:cs="微軟正黑體"/>
          <w:b/>
          <w:color w:val="000000" w:themeColor="text1"/>
          <w:kern w:val="0"/>
          <w:szCs w:val="24"/>
        </w:rPr>
        <w:t>電弧爐製程</w:t>
      </w:r>
      <w:r w:rsidR="008304FB" w:rsidRPr="00172597">
        <w:rPr>
          <w:rFonts w:ascii="標楷體" w:eastAsia="標楷體" w:hAnsi="標楷體" w:cs="微軟正黑體" w:hint="eastAsia"/>
          <w:b/>
          <w:color w:val="000000" w:themeColor="text1"/>
          <w:kern w:val="0"/>
          <w:szCs w:val="24"/>
        </w:rPr>
        <w:t>』符合，『</w:t>
      </w:r>
      <w:r w:rsidR="008304FB" w:rsidRPr="00172597">
        <w:rPr>
          <w:rFonts w:ascii="標楷體" w:eastAsia="標楷體" w:hAnsi="標楷體" w:cs="微軟正黑體"/>
          <w:b/>
          <w:color w:val="000000" w:themeColor="text1"/>
          <w:kern w:val="0"/>
          <w:szCs w:val="24"/>
        </w:rPr>
        <w:t>一貫製程</w:t>
      </w:r>
      <w:r w:rsidR="008304FB" w:rsidRPr="00172597">
        <w:rPr>
          <w:rFonts w:ascii="標楷體" w:eastAsia="標楷體" w:hAnsi="標楷體" w:cs="微軟正黑體" w:hint="eastAsia"/>
          <w:b/>
          <w:color w:val="000000" w:themeColor="text1"/>
          <w:kern w:val="0"/>
          <w:szCs w:val="24"/>
        </w:rPr>
        <w:t>』</w:t>
      </w:r>
      <w:r w:rsidR="00573EB0" w:rsidRPr="00172597">
        <w:rPr>
          <w:rFonts w:ascii="標楷體" w:eastAsia="標楷體" w:hAnsi="標楷體" w:cs="微軟正黑體" w:hint="eastAsia"/>
          <w:b/>
          <w:color w:val="000000" w:themeColor="text1"/>
          <w:kern w:val="0"/>
          <w:szCs w:val="24"/>
        </w:rPr>
        <w:t>未符合</w:t>
      </w:r>
      <w:r w:rsidR="008304FB" w:rsidRPr="00172597">
        <w:rPr>
          <w:rFonts w:ascii="標楷體" w:eastAsia="標楷體" w:hAnsi="標楷體" w:cs="微軟正黑體" w:hint="eastAsia"/>
          <w:b/>
          <w:color w:val="000000" w:themeColor="text1"/>
          <w:kern w:val="0"/>
          <w:szCs w:val="24"/>
        </w:rPr>
        <w:t>；或「</w:t>
      </w:r>
      <w:r w:rsidR="00DC2F34" w:rsidRPr="00172597">
        <w:rPr>
          <w:rFonts w:ascii="標楷體" w:eastAsia="標楷體" w:hAnsi="標楷體" w:cs="微軟正黑體" w:hint="eastAsia"/>
          <w:b/>
          <w:color w:val="000000" w:themeColor="text1"/>
          <w:kern w:val="0"/>
          <w:szCs w:val="24"/>
        </w:rPr>
        <w:t>水泥</w:t>
      </w:r>
      <w:r w:rsidR="008304FB" w:rsidRPr="00172597">
        <w:rPr>
          <w:rFonts w:ascii="標楷體" w:eastAsia="標楷體" w:hAnsi="標楷體" w:cs="微軟正黑體" w:hint="eastAsia"/>
          <w:b/>
          <w:color w:val="000000" w:themeColor="text1"/>
          <w:kern w:val="0"/>
          <w:szCs w:val="24"/>
        </w:rPr>
        <w:t>」</w:t>
      </w:r>
      <w:r w:rsidR="00DC2F34" w:rsidRPr="00172597">
        <w:rPr>
          <w:rFonts w:ascii="標楷體" w:eastAsia="標楷體" w:hAnsi="標楷體" w:cs="微軟正黑體" w:hint="eastAsia"/>
          <w:b/>
          <w:color w:val="000000" w:themeColor="text1"/>
          <w:kern w:val="0"/>
          <w:szCs w:val="24"/>
        </w:rPr>
        <w:t>/「平面顯示器面板」</w:t>
      </w:r>
      <w:r w:rsidR="008304FB" w:rsidRPr="00172597">
        <w:rPr>
          <w:rFonts w:ascii="標楷體" w:eastAsia="標楷體" w:hAnsi="標楷體" w:cs="微軟正黑體" w:hint="eastAsia"/>
          <w:b/>
          <w:color w:val="000000" w:themeColor="text1"/>
          <w:kern w:val="0"/>
          <w:szCs w:val="24"/>
        </w:rPr>
        <w:t>公司</w:t>
      </w:r>
      <w:r w:rsidR="00610E3E" w:rsidRPr="00172597">
        <w:rPr>
          <w:rFonts w:ascii="標楷體" w:eastAsia="標楷體" w:hAnsi="標楷體" w:cs="微軟正黑體" w:hint="eastAsia"/>
          <w:b/>
          <w:color w:val="000000" w:themeColor="text1"/>
          <w:kern w:val="0"/>
          <w:szCs w:val="24"/>
        </w:rPr>
        <w:t>分別依各廠區進行評估計算</w:t>
      </w:r>
      <w:r w:rsidR="00DC2F34" w:rsidRPr="00172597">
        <w:rPr>
          <w:rFonts w:ascii="標楷體" w:eastAsia="標楷體" w:hAnsi="標楷體" w:cs="微軟正黑體" w:hint="eastAsia"/>
          <w:b/>
          <w:color w:val="000000" w:themeColor="text1"/>
          <w:kern w:val="0"/>
          <w:szCs w:val="24"/>
        </w:rPr>
        <w:t>(每</w:t>
      </w:r>
      <w:proofErr w:type="gramStart"/>
      <w:r w:rsidR="00DC2F34" w:rsidRPr="00172597">
        <w:rPr>
          <w:rFonts w:ascii="標楷體" w:eastAsia="標楷體" w:hAnsi="標楷體" w:cs="微軟正黑體" w:hint="eastAsia"/>
          <w:b/>
          <w:color w:val="000000" w:themeColor="text1"/>
          <w:kern w:val="0"/>
          <w:szCs w:val="24"/>
        </w:rPr>
        <w:t>公噸碳排</w:t>
      </w:r>
      <w:proofErr w:type="gramEnd"/>
      <w:r w:rsidR="00DC2F34" w:rsidRPr="00172597">
        <w:rPr>
          <w:rFonts w:ascii="標楷體" w:eastAsia="標楷體" w:hAnsi="標楷體" w:cs="微軟正黑體" w:hint="eastAsia"/>
          <w:b/>
          <w:color w:val="000000" w:themeColor="text1"/>
          <w:kern w:val="0"/>
          <w:szCs w:val="24"/>
        </w:rPr>
        <w:t>)</w:t>
      </w:r>
      <w:r w:rsidR="00610E3E" w:rsidRPr="00172597">
        <w:rPr>
          <w:rFonts w:ascii="標楷體" w:eastAsia="標楷體" w:hAnsi="標楷體" w:cs="微軟正黑體" w:hint="eastAsia"/>
          <w:b/>
          <w:color w:val="000000" w:themeColor="text1"/>
          <w:kern w:val="0"/>
          <w:szCs w:val="24"/>
        </w:rPr>
        <w:t>，</w:t>
      </w:r>
      <w:r w:rsidR="00A97323" w:rsidRPr="00172597">
        <w:rPr>
          <w:rFonts w:ascii="標楷體" w:eastAsia="標楷體" w:hAnsi="標楷體" w:cs="微軟正黑體" w:hint="eastAsia"/>
          <w:b/>
          <w:color w:val="000000" w:themeColor="text1"/>
          <w:kern w:val="0"/>
          <w:szCs w:val="24"/>
        </w:rPr>
        <w:t>例如</w:t>
      </w:r>
      <w:r w:rsidR="008304FB" w:rsidRPr="00172597">
        <w:rPr>
          <w:rFonts w:ascii="標楷體" w:eastAsia="標楷體" w:hAnsi="標楷體" w:cs="微軟正黑體" w:hint="eastAsia"/>
          <w:b/>
          <w:color w:val="000000" w:themeColor="text1"/>
          <w:kern w:val="0"/>
          <w:szCs w:val="24"/>
        </w:rPr>
        <w:t>『台中廠』</w:t>
      </w:r>
      <w:r w:rsidR="00DC2F34" w:rsidRPr="00172597">
        <w:rPr>
          <w:rFonts w:ascii="標楷體" w:eastAsia="標楷體" w:hAnsi="標楷體" w:cs="微軟正黑體" w:hint="eastAsia"/>
          <w:b/>
          <w:color w:val="000000" w:themeColor="text1"/>
          <w:kern w:val="0"/>
          <w:szCs w:val="24"/>
        </w:rPr>
        <w:t>(面板</w:t>
      </w:r>
      <w:r w:rsidR="00DC2F34" w:rsidRPr="00172597">
        <w:rPr>
          <w:rFonts w:ascii="標楷體" w:eastAsia="標楷體" w:hAnsi="標楷體" w:cs="微軟正黑體"/>
          <w:b/>
          <w:color w:val="000000" w:themeColor="text1"/>
          <w:kern w:val="0"/>
          <w:szCs w:val="24"/>
        </w:rPr>
        <w:t>3.5</w:t>
      </w:r>
      <w:r w:rsidR="00DC2F34" w:rsidRPr="00172597">
        <w:rPr>
          <w:rFonts w:ascii="標楷體" w:eastAsia="標楷體" w:hAnsi="標楷體" w:cs="微軟正黑體" w:hint="eastAsia"/>
          <w:b/>
          <w:color w:val="000000" w:themeColor="text1"/>
          <w:kern w:val="0"/>
          <w:szCs w:val="24"/>
        </w:rPr>
        <w:t>代廠</w:t>
      </w:r>
      <w:r w:rsidR="00DC2F34" w:rsidRPr="00172597">
        <w:rPr>
          <w:rFonts w:ascii="標楷體" w:eastAsia="標楷體" w:hAnsi="標楷體" w:cs="微軟正黑體"/>
          <w:b/>
          <w:color w:val="000000" w:themeColor="text1"/>
          <w:kern w:val="0"/>
          <w:szCs w:val="24"/>
        </w:rPr>
        <w:t>)</w:t>
      </w:r>
      <w:r w:rsidR="008304FB" w:rsidRPr="00172597">
        <w:rPr>
          <w:rFonts w:ascii="標楷體" w:eastAsia="標楷體" w:hAnsi="標楷體" w:cs="微軟正黑體" w:hint="eastAsia"/>
          <w:b/>
          <w:color w:val="000000" w:themeColor="text1"/>
          <w:kern w:val="0"/>
          <w:szCs w:val="24"/>
        </w:rPr>
        <w:t>符合，『高雄廠』</w:t>
      </w:r>
      <w:r w:rsidR="00DC2F34" w:rsidRPr="00172597">
        <w:rPr>
          <w:rFonts w:ascii="標楷體" w:eastAsia="標楷體" w:hAnsi="標楷體" w:cs="微軟正黑體" w:hint="eastAsia"/>
          <w:b/>
          <w:color w:val="000000" w:themeColor="text1"/>
          <w:kern w:val="0"/>
          <w:szCs w:val="24"/>
        </w:rPr>
        <w:t>(面板</w:t>
      </w:r>
      <w:r w:rsidR="00DC2F34" w:rsidRPr="00172597">
        <w:rPr>
          <w:rFonts w:ascii="標楷體" w:eastAsia="標楷體" w:hAnsi="標楷體" w:cs="微軟正黑體"/>
          <w:b/>
          <w:color w:val="000000" w:themeColor="text1"/>
          <w:kern w:val="0"/>
          <w:szCs w:val="24"/>
        </w:rPr>
        <w:t>4</w:t>
      </w:r>
      <w:r w:rsidR="00DC2F34" w:rsidRPr="00172597">
        <w:rPr>
          <w:rFonts w:ascii="標楷體" w:eastAsia="標楷體" w:hAnsi="標楷體" w:cs="微軟正黑體" w:hint="eastAsia"/>
          <w:b/>
          <w:color w:val="000000" w:themeColor="text1"/>
          <w:kern w:val="0"/>
          <w:szCs w:val="24"/>
        </w:rPr>
        <w:t>代廠</w:t>
      </w:r>
      <w:r w:rsidR="00DC2F34" w:rsidRPr="00172597">
        <w:rPr>
          <w:rFonts w:ascii="標楷體" w:eastAsia="標楷體" w:hAnsi="標楷體" w:cs="微軟正黑體"/>
          <w:b/>
          <w:color w:val="000000" w:themeColor="text1"/>
          <w:kern w:val="0"/>
          <w:szCs w:val="24"/>
        </w:rPr>
        <w:t>)</w:t>
      </w:r>
      <w:r w:rsidR="00A421B9" w:rsidRPr="00172597">
        <w:rPr>
          <w:rFonts w:ascii="標楷體" w:eastAsia="標楷體" w:hAnsi="標楷體" w:cs="微軟正黑體" w:hint="eastAsia"/>
          <w:b/>
          <w:color w:val="000000" w:themeColor="text1"/>
          <w:kern w:val="0"/>
          <w:szCs w:val="24"/>
        </w:rPr>
        <w:t>未</w:t>
      </w:r>
      <w:r w:rsidR="008304FB" w:rsidRPr="00172597">
        <w:rPr>
          <w:rFonts w:ascii="標楷體" w:eastAsia="標楷體" w:hAnsi="標楷體" w:cs="微軟正黑體" w:hint="eastAsia"/>
          <w:b/>
          <w:color w:val="000000" w:themeColor="text1"/>
          <w:kern w:val="0"/>
          <w:szCs w:val="24"/>
        </w:rPr>
        <w:t>符合。</w:t>
      </w:r>
    </w:p>
    <w:p w:rsidR="00026227" w:rsidRPr="00172597" w:rsidRDefault="008304FB" w:rsidP="00D46247">
      <w:pPr>
        <w:pStyle w:val="a3"/>
        <w:spacing w:line="360" w:lineRule="exact"/>
        <w:ind w:leftChars="0" w:left="927"/>
        <w:jc w:val="both"/>
        <w:rPr>
          <w:rFonts w:ascii="標楷體" w:eastAsia="標楷體" w:hAnsi="標楷體" w:cs="微軟正黑體"/>
          <w:color w:val="FF0000"/>
          <w:kern w:val="0"/>
          <w:szCs w:val="24"/>
        </w:rPr>
      </w:pPr>
      <w:r w:rsidRPr="00172597">
        <w:rPr>
          <w:rFonts w:ascii="標楷體" w:eastAsia="標楷體" w:hAnsi="標楷體" w:cs="微軟正黑體" w:hint="eastAsia"/>
          <w:b/>
          <w:color w:val="000000" w:themeColor="text1"/>
          <w:kern w:val="0"/>
          <w:szCs w:val="24"/>
        </w:rPr>
        <w:t>答：</w:t>
      </w:r>
      <w:r w:rsidR="00AA5FCA" w:rsidRPr="00172597">
        <w:rPr>
          <w:rFonts w:ascii="標楷體" w:eastAsia="標楷體" w:hAnsi="標楷體" w:cs="微軟正黑體" w:hint="eastAsia"/>
          <w:color w:val="000000" w:themeColor="text1"/>
          <w:kern w:val="0"/>
          <w:szCs w:val="24"/>
        </w:rPr>
        <w:t>為能真實呈現企業符合永續之營收比例，避免企業經濟活動中因部分產品</w:t>
      </w:r>
      <w:r w:rsidR="003227F1" w:rsidRPr="00172597">
        <w:rPr>
          <w:rFonts w:ascii="標楷體" w:eastAsia="標楷體" w:hAnsi="標楷體" w:cs="微軟正黑體" w:hint="eastAsia"/>
          <w:color w:val="000000" w:themeColor="text1"/>
          <w:kern w:val="0"/>
          <w:szCs w:val="24"/>
        </w:rPr>
        <w:t>（或</w:t>
      </w:r>
      <w:r w:rsidR="00AA5FCA" w:rsidRPr="00172597">
        <w:rPr>
          <w:rFonts w:ascii="標楷體" w:eastAsia="標楷體" w:hAnsi="標楷體" w:cs="微軟正黑體" w:hint="eastAsia"/>
          <w:color w:val="000000" w:themeColor="text1"/>
          <w:kern w:val="0"/>
          <w:szCs w:val="24"/>
        </w:rPr>
        <w:t>製程</w:t>
      </w:r>
      <w:r w:rsidR="00446AB2" w:rsidRPr="00172597">
        <w:rPr>
          <w:rFonts w:ascii="標楷體" w:eastAsia="標楷體" w:hAnsi="標楷體" w:cs="微軟正黑體" w:hint="eastAsia"/>
          <w:color w:val="000000" w:themeColor="text1"/>
          <w:kern w:val="0"/>
          <w:szCs w:val="24"/>
        </w:rPr>
        <w:t>或</w:t>
      </w:r>
      <w:r w:rsidR="00AA5FCA" w:rsidRPr="00172597">
        <w:rPr>
          <w:rFonts w:ascii="標楷體" w:eastAsia="標楷體" w:hAnsi="標楷體" w:cs="微軟正黑體" w:hint="eastAsia"/>
          <w:color w:val="000000" w:themeColor="text1"/>
          <w:kern w:val="0"/>
          <w:szCs w:val="24"/>
        </w:rPr>
        <w:t>廠區</w:t>
      </w:r>
      <w:r w:rsidR="003227F1" w:rsidRPr="00172597">
        <w:rPr>
          <w:rFonts w:ascii="標楷體" w:eastAsia="標楷體" w:hAnsi="標楷體" w:cs="微軟正黑體" w:hint="eastAsia"/>
          <w:color w:val="000000" w:themeColor="text1"/>
          <w:kern w:val="0"/>
          <w:szCs w:val="24"/>
        </w:rPr>
        <w:t>）</w:t>
      </w:r>
      <w:r w:rsidR="00AA5FCA" w:rsidRPr="00172597">
        <w:rPr>
          <w:rFonts w:ascii="標楷體" w:eastAsia="標楷體" w:hAnsi="標楷體" w:cs="微軟正黑體" w:hint="eastAsia"/>
          <w:color w:val="000000" w:themeColor="text1"/>
          <w:kern w:val="0"/>
          <w:szCs w:val="24"/>
        </w:rPr>
        <w:t>未達技術篩選標準而使</w:t>
      </w:r>
      <w:r w:rsidR="00610E3E" w:rsidRPr="00172597">
        <w:rPr>
          <w:rFonts w:ascii="新細明體" w:eastAsia="新細明體" w:hAnsi="新細明體" w:cs="微軟正黑體" w:hint="eastAsia"/>
          <w:color w:val="000000" w:themeColor="text1"/>
          <w:kern w:val="0"/>
          <w:szCs w:val="24"/>
        </w:rPr>
        <w:t>「</w:t>
      </w:r>
      <w:r w:rsidR="00610E3E" w:rsidRPr="00172597">
        <w:rPr>
          <w:rFonts w:ascii="標楷體" w:eastAsia="標楷體" w:hAnsi="標楷體" w:cs="微軟正黑體" w:hint="eastAsia"/>
          <w:color w:val="000000" w:themeColor="text1"/>
          <w:kern w:val="0"/>
          <w:szCs w:val="24"/>
        </w:rPr>
        <w:t>適用</w:t>
      </w:r>
      <w:r w:rsidR="003227F1" w:rsidRPr="00172597">
        <w:rPr>
          <w:rFonts w:ascii="標楷體" w:eastAsia="標楷體" w:hAnsi="標楷體" w:cs="微軟正黑體" w:hint="eastAsia"/>
          <w:color w:val="000000" w:themeColor="text1"/>
          <w:kern w:val="0"/>
          <w:szCs w:val="24"/>
        </w:rPr>
        <w:t>本指引經濟活動</w:t>
      </w:r>
      <w:r w:rsidR="00610E3E" w:rsidRPr="00172597">
        <w:rPr>
          <w:rFonts w:ascii="新細明體" w:eastAsia="新細明體" w:hAnsi="新細明體" w:cs="微軟正黑體" w:hint="eastAsia"/>
          <w:color w:val="000000" w:themeColor="text1"/>
          <w:kern w:val="0"/>
          <w:szCs w:val="24"/>
        </w:rPr>
        <w:t>」</w:t>
      </w:r>
      <w:r w:rsidR="003227F1" w:rsidRPr="00172597">
        <w:rPr>
          <w:rFonts w:ascii="標楷體" w:eastAsia="標楷體" w:hAnsi="標楷體" w:cs="微軟正黑體" w:hint="eastAsia"/>
          <w:color w:val="000000" w:themeColor="text1"/>
          <w:kern w:val="0"/>
          <w:szCs w:val="24"/>
        </w:rPr>
        <w:t>之營收全部計入不符合</w:t>
      </w:r>
      <w:r w:rsidR="00CF0FF8" w:rsidRPr="00172597">
        <w:rPr>
          <w:rFonts w:ascii="標楷體" w:eastAsia="標楷體" w:hAnsi="標楷體" w:cs="微軟正黑體" w:hint="eastAsia"/>
          <w:color w:val="000000" w:themeColor="text1"/>
          <w:kern w:val="0"/>
          <w:szCs w:val="24"/>
        </w:rPr>
        <w:t>(或全部計入符合</w:t>
      </w:r>
      <w:r w:rsidR="00CF0FF8" w:rsidRPr="00172597">
        <w:rPr>
          <w:rFonts w:ascii="標楷體" w:eastAsia="標楷體" w:hAnsi="標楷體" w:cs="微軟正黑體"/>
          <w:color w:val="000000" w:themeColor="text1"/>
          <w:kern w:val="0"/>
          <w:szCs w:val="24"/>
        </w:rPr>
        <w:t>)</w:t>
      </w:r>
      <w:r w:rsidR="003227F1" w:rsidRPr="00172597">
        <w:rPr>
          <w:rFonts w:ascii="標楷體" w:eastAsia="標楷體" w:hAnsi="標楷體" w:cs="微軟正黑體" w:hint="eastAsia"/>
          <w:color w:val="000000" w:themeColor="text1"/>
          <w:kern w:val="0"/>
          <w:szCs w:val="24"/>
        </w:rPr>
        <w:t>，企業可將符合技術篩選標準之產品（或製程</w:t>
      </w:r>
      <w:r w:rsidR="00446AB2" w:rsidRPr="00172597">
        <w:rPr>
          <w:rFonts w:ascii="標楷體" w:eastAsia="標楷體" w:hAnsi="標楷體" w:cs="微軟正黑體" w:hint="eastAsia"/>
          <w:color w:val="000000" w:themeColor="text1"/>
          <w:kern w:val="0"/>
          <w:szCs w:val="24"/>
        </w:rPr>
        <w:t>或</w:t>
      </w:r>
      <w:r w:rsidR="003227F1" w:rsidRPr="00172597">
        <w:rPr>
          <w:rFonts w:ascii="標楷體" w:eastAsia="標楷體" w:hAnsi="標楷體" w:cs="微軟正黑體" w:hint="eastAsia"/>
          <w:color w:val="000000" w:themeColor="text1"/>
          <w:kern w:val="0"/>
          <w:szCs w:val="24"/>
        </w:rPr>
        <w:t>廠區）填報其合計</w:t>
      </w:r>
      <w:proofErr w:type="gramStart"/>
      <w:r w:rsidR="003227F1" w:rsidRPr="00172597">
        <w:rPr>
          <w:rFonts w:ascii="標楷體" w:eastAsia="標楷體" w:hAnsi="標楷體" w:cs="微軟正黑體" w:hint="eastAsia"/>
          <w:color w:val="000000" w:themeColor="text1"/>
          <w:kern w:val="0"/>
          <w:szCs w:val="24"/>
        </w:rPr>
        <w:t>營收占比</w:t>
      </w:r>
      <w:proofErr w:type="gramEnd"/>
      <w:r w:rsidR="003227F1" w:rsidRPr="00172597">
        <w:rPr>
          <w:rFonts w:ascii="標楷體" w:eastAsia="標楷體" w:hAnsi="標楷體" w:cs="微軟正黑體" w:hint="eastAsia"/>
          <w:color w:val="000000" w:themeColor="text1"/>
          <w:kern w:val="0"/>
          <w:szCs w:val="24"/>
        </w:rPr>
        <w:t>。例如:建商以</w:t>
      </w:r>
      <w:r w:rsidR="00A421B9" w:rsidRPr="00172597">
        <w:rPr>
          <w:rFonts w:ascii="標楷體" w:eastAsia="標楷體" w:hAnsi="標楷體" w:cs="微軟正黑體"/>
          <w:color w:val="000000" w:themeColor="text1"/>
          <w:kern w:val="0"/>
          <w:szCs w:val="24"/>
        </w:rPr>
        <w:t>”</w:t>
      </w:r>
      <w:r w:rsidR="003227F1" w:rsidRPr="00172597">
        <w:rPr>
          <w:rFonts w:ascii="標楷體" w:eastAsia="標楷體" w:hAnsi="標楷體" w:cs="微軟正黑體" w:hint="eastAsia"/>
          <w:color w:val="000000" w:themeColor="text1"/>
          <w:kern w:val="0"/>
          <w:szCs w:val="24"/>
        </w:rPr>
        <w:t>各建案</w:t>
      </w:r>
      <w:r w:rsidR="00A421B9" w:rsidRPr="00172597">
        <w:rPr>
          <w:rFonts w:ascii="標楷體" w:eastAsia="標楷體" w:hAnsi="標楷體" w:cs="微軟正黑體"/>
          <w:color w:val="000000" w:themeColor="text1"/>
          <w:kern w:val="0"/>
          <w:szCs w:val="24"/>
        </w:rPr>
        <w:t>”</w:t>
      </w:r>
      <w:r w:rsidR="00036F12" w:rsidRPr="00172597">
        <w:rPr>
          <w:rFonts w:ascii="標楷體" w:eastAsia="標楷體" w:hAnsi="標楷體" w:cs="微軟正黑體" w:hint="eastAsia"/>
          <w:color w:val="000000" w:themeColor="text1"/>
          <w:kern w:val="0"/>
          <w:szCs w:val="24"/>
        </w:rPr>
        <w:t>分類</w:t>
      </w:r>
      <w:r w:rsidR="003227F1" w:rsidRPr="00172597">
        <w:rPr>
          <w:rFonts w:ascii="標楷體" w:eastAsia="標楷體" w:hAnsi="標楷體" w:cs="微軟正黑體" w:hint="eastAsia"/>
          <w:color w:val="000000" w:themeColor="text1"/>
          <w:kern w:val="0"/>
          <w:szCs w:val="24"/>
        </w:rPr>
        <w:t>進行評估，</w:t>
      </w:r>
      <w:r w:rsidR="00A421B9" w:rsidRPr="00172597">
        <w:rPr>
          <w:rFonts w:ascii="標楷體" w:eastAsia="標楷體" w:hAnsi="標楷體" w:cs="微軟正黑體" w:hint="eastAsia"/>
          <w:color w:val="000000" w:themeColor="text1"/>
          <w:kern w:val="0"/>
          <w:szCs w:val="24"/>
        </w:rPr>
        <w:t>假設</w:t>
      </w:r>
      <w:r w:rsidR="00036F12" w:rsidRPr="00172597">
        <w:rPr>
          <w:rFonts w:ascii="標楷體" w:eastAsia="標楷體" w:hAnsi="標楷體" w:cs="微軟正黑體" w:hint="eastAsia"/>
          <w:color w:val="000000" w:themeColor="text1"/>
          <w:kern w:val="0"/>
          <w:szCs w:val="24"/>
        </w:rPr>
        <w:t>A公司</w:t>
      </w:r>
      <w:r w:rsidR="00A421B9" w:rsidRPr="00172597">
        <w:rPr>
          <w:rFonts w:ascii="標楷體" w:eastAsia="標楷體" w:hAnsi="標楷體" w:cs="微軟正黑體" w:hint="eastAsia"/>
          <w:color w:val="000000" w:themeColor="text1"/>
          <w:kern w:val="0"/>
          <w:szCs w:val="24"/>
        </w:rPr>
        <w:t>甲</w:t>
      </w:r>
      <w:r w:rsidR="00C409C2" w:rsidRPr="00172597">
        <w:rPr>
          <w:rFonts w:ascii="標楷體" w:eastAsia="標楷體" w:hAnsi="標楷體" w:cs="微軟正黑體" w:hint="eastAsia"/>
          <w:color w:val="000000" w:themeColor="text1"/>
          <w:kern w:val="0"/>
          <w:szCs w:val="24"/>
        </w:rPr>
        <w:t>建案前一會計年度認列營收占全公司營收</w:t>
      </w:r>
      <w:r w:rsidR="00F234E3" w:rsidRPr="00172597">
        <w:rPr>
          <w:rFonts w:ascii="標楷體" w:eastAsia="標楷體" w:hAnsi="標楷體" w:cs="微軟正黑體"/>
          <w:color w:val="000000" w:themeColor="text1"/>
          <w:kern w:val="0"/>
          <w:szCs w:val="24"/>
        </w:rPr>
        <w:t>3</w:t>
      </w:r>
      <w:r w:rsidR="00C409C2" w:rsidRPr="00172597">
        <w:rPr>
          <w:rFonts w:ascii="標楷體" w:eastAsia="標楷體" w:hAnsi="標楷體" w:cs="微軟正黑體"/>
          <w:color w:val="000000" w:themeColor="text1"/>
          <w:kern w:val="0"/>
          <w:szCs w:val="24"/>
        </w:rPr>
        <w:t>0%</w:t>
      </w:r>
      <w:r w:rsidR="00C409C2" w:rsidRPr="00172597">
        <w:rPr>
          <w:rFonts w:ascii="標楷體" w:eastAsia="標楷體" w:hAnsi="標楷體" w:cs="微軟正黑體" w:hint="eastAsia"/>
          <w:color w:val="000000" w:themeColor="text1"/>
          <w:kern w:val="0"/>
          <w:szCs w:val="24"/>
        </w:rPr>
        <w:t>，</w:t>
      </w:r>
      <w:r w:rsidR="00A421B9" w:rsidRPr="00172597">
        <w:rPr>
          <w:rFonts w:ascii="標楷體" w:eastAsia="標楷體" w:hAnsi="標楷體" w:cs="微軟正黑體" w:hint="eastAsia"/>
          <w:color w:val="000000" w:themeColor="text1"/>
          <w:kern w:val="0"/>
          <w:szCs w:val="24"/>
        </w:rPr>
        <w:t>乙</w:t>
      </w:r>
      <w:r w:rsidR="00C409C2" w:rsidRPr="00172597">
        <w:rPr>
          <w:rFonts w:ascii="標楷體" w:eastAsia="標楷體" w:hAnsi="標楷體" w:cs="微軟正黑體" w:hint="eastAsia"/>
          <w:color w:val="000000" w:themeColor="text1"/>
          <w:kern w:val="0"/>
          <w:szCs w:val="24"/>
        </w:rPr>
        <w:t>建案占</w:t>
      </w:r>
      <w:r w:rsidR="00F234E3" w:rsidRPr="00172597">
        <w:rPr>
          <w:rFonts w:ascii="標楷體" w:eastAsia="標楷體" w:hAnsi="標楷體" w:cs="微軟正黑體"/>
          <w:color w:val="000000" w:themeColor="text1"/>
          <w:kern w:val="0"/>
          <w:szCs w:val="24"/>
        </w:rPr>
        <w:t>4</w:t>
      </w:r>
      <w:r w:rsidR="00C409C2" w:rsidRPr="00172597">
        <w:rPr>
          <w:rFonts w:ascii="標楷體" w:eastAsia="標楷體" w:hAnsi="標楷體" w:cs="微軟正黑體"/>
          <w:color w:val="000000" w:themeColor="text1"/>
          <w:kern w:val="0"/>
          <w:szCs w:val="24"/>
        </w:rPr>
        <w:t>0%</w:t>
      </w:r>
      <w:r w:rsidR="00C409C2" w:rsidRPr="00172597">
        <w:rPr>
          <w:rFonts w:ascii="標楷體" w:eastAsia="標楷體" w:hAnsi="標楷體" w:cs="微軟正黑體" w:hint="eastAsia"/>
          <w:color w:val="000000" w:themeColor="text1"/>
          <w:kern w:val="0"/>
          <w:szCs w:val="24"/>
        </w:rPr>
        <w:t>，</w:t>
      </w:r>
      <w:r w:rsidR="00CE1D7D" w:rsidRPr="00172597">
        <w:rPr>
          <w:rFonts w:ascii="標楷體" w:eastAsia="標楷體" w:hAnsi="標楷體" w:cs="微軟正黑體" w:hint="eastAsia"/>
          <w:color w:val="000000" w:themeColor="text1"/>
          <w:kern w:val="0"/>
          <w:szCs w:val="24"/>
        </w:rPr>
        <w:t>丙建案占2</w:t>
      </w:r>
      <w:r w:rsidR="00CE1D7D" w:rsidRPr="00172597">
        <w:rPr>
          <w:rFonts w:ascii="標楷體" w:eastAsia="標楷體" w:hAnsi="標楷體" w:cs="微軟正黑體"/>
          <w:color w:val="000000" w:themeColor="text1"/>
          <w:kern w:val="0"/>
          <w:szCs w:val="24"/>
        </w:rPr>
        <w:t>0%</w:t>
      </w:r>
      <w:r w:rsidR="00CE1D7D" w:rsidRPr="00172597">
        <w:rPr>
          <w:rFonts w:ascii="標楷體" w:eastAsia="標楷體" w:hAnsi="標楷體" w:cs="微軟正黑體" w:hint="eastAsia"/>
          <w:color w:val="000000" w:themeColor="text1"/>
          <w:kern w:val="0"/>
          <w:szCs w:val="24"/>
        </w:rPr>
        <w:t>，另有一項不適用本指引</w:t>
      </w:r>
      <w:r w:rsidR="00F64ECB" w:rsidRPr="00172597">
        <w:rPr>
          <w:rFonts w:ascii="標楷體" w:eastAsia="標楷體" w:hAnsi="標楷體" w:cs="微軟正黑體" w:hint="eastAsia"/>
          <w:color w:val="000000" w:themeColor="text1"/>
          <w:kern w:val="0"/>
          <w:szCs w:val="24"/>
        </w:rPr>
        <w:t>(工程顧問服務</w:t>
      </w:r>
      <w:r w:rsidR="00F64ECB" w:rsidRPr="00172597">
        <w:rPr>
          <w:rFonts w:ascii="標楷體" w:eastAsia="標楷體" w:hAnsi="標楷體" w:cs="微軟正黑體"/>
          <w:color w:val="000000" w:themeColor="text1"/>
          <w:kern w:val="0"/>
          <w:szCs w:val="24"/>
        </w:rPr>
        <w:t>)</w:t>
      </w:r>
      <w:r w:rsidR="00CE1D7D" w:rsidRPr="00172597">
        <w:rPr>
          <w:rFonts w:ascii="標楷體" w:eastAsia="標楷體" w:hAnsi="標楷體" w:cs="微軟正黑體" w:hint="eastAsia"/>
          <w:color w:val="000000" w:themeColor="text1"/>
          <w:kern w:val="0"/>
          <w:szCs w:val="24"/>
        </w:rPr>
        <w:t>。甲</w:t>
      </w:r>
      <w:r w:rsidR="00F64ECB" w:rsidRPr="00172597">
        <w:rPr>
          <w:rFonts w:ascii="標楷體" w:eastAsia="標楷體" w:hAnsi="標楷體" w:cs="微軟正黑體" w:hint="eastAsia"/>
          <w:color w:val="000000" w:themeColor="text1"/>
          <w:kern w:val="0"/>
          <w:szCs w:val="24"/>
        </w:rPr>
        <w:t>、</w:t>
      </w:r>
      <w:r w:rsidR="00CE1D7D" w:rsidRPr="00172597">
        <w:rPr>
          <w:rFonts w:ascii="標楷體" w:eastAsia="標楷體" w:hAnsi="標楷體" w:cs="微軟正黑體" w:hint="eastAsia"/>
          <w:color w:val="000000" w:themeColor="text1"/>
          <w:kern w:val="0"/>
          <w:szCs w:val="24"/>
        </w:rPr>
        <w:t>乙</w:t>
      </w:r>
      <w:r w:rsidR="00A421B9" w:rsidRPr="00172597">
        <w:rPr>
          <w:rFonts w:ascii="標楷體" w:eastAsia="標楷體" w:hAnsi="標楷體" w:cs="微軟正黑體" w:hint="eastAsia"/>
          <w:color w:val="000000" w:themeColor="text1"/>
          <w:kern w:val="0"/>
          <w:szCs w:val="24"/>
        </w:rPr>
        <w:t>兩建案皆有取得綠建築標章及能效標示</w:t>
      </w:r>
      <w:r w:rsidR="00446AB2" w:rsidRPr="00172597">
        <w:rPr>
          <w:rFonts w:ascii="標楷體" w:eastAsia="標楷體" w:hAnsi="標楷體" w:cs="微軟正黑體" w:hint="eastAsia"/>
          <w:color w:val="000000" w:themeColor="text1"/>
          <w:kern w:val="0"/>
          <w:szCs w:val="24"/>
        </w:rPr>
        <w:t>.</w:t>
      </w:r>
      <w:r w:rsidR="00446AB2" w:rsidRPr="00172597">
        <w:rPr>
          <w:rFonts w:ascii="標楷體" w:eastAsia="標楷體" w:hAnsi="標楷體" w:cs="微軟正黑體"/>
          <w:color w:val="000000" w:themeColor="text1"/>
          <w:kern w:val="0"/>
          <w:szCs w:val="24"/>
        </w:rPr>
        <w:t>.</w:t>
      </w:r>
      <w:r w:rsidR="00A421B9" w:rsidRPr="00172597">
        <w:rPr>
          <w:rFonts w:ascii="標楷體" w:eastAsia="標楷體" w:hAnsi="標楷體" w:cs="微軟正黑體" w:hint="eastAsia"/>
          <w:color w:val="000000" w:themeColor="text1"/>
          <w:kern w:val="0"/>
          <w:szCs w:val="24"/>
        </w:rPr>
        <w:t>等(符合條件一</w:t>
      </w:r>
      <w:r w:rsidR="00446AB2" w:rsidRPr="00172597">
        <w:rPr>
          <w:rFonts w:ascii="標楷體" w:eastAsia="標楷體" w:hAnsi="標楷體" w:cs="微軟正黑體" w:hint="eastAsia"/>
          <w:color w:val="000000" w:themeColor="text1"/>
          <w:kern w:val="0"/>
          <w:szCs w:val="24"/>
        </w:rPr>
        <w:t>技術篩選標準</w:t>
      </w:r>
      <w:r w:rsidR="00A421B9" w:rsidRPr="00172597">
        <w:rPr>
          <w:rFonts w:ascii="標楷體" w:eastAsia="標楷體" w:hAnsi="標楷體" w:cs="微軟正黑體"/>
          <w:color w:val="000000" w:themeColor="text1"/>
          <w:kern w:val="0"/>
          <w:szCs w:val="24"/>
        </w:rPr>
        <w:t>)</w:t>
      </w:r>
      <w:r w:rsidR="00A421B9" w:rsidRPr="00172597">
        <w:rPr>
          <w:rFonts w:ascii="標楷體" w:eastAsia="標楷體" w:hAnsi="標楷體" w:cs="微軟正黑體" w:hint="eastAsia"/>
          <w:color w:val="000000" w:themeColor="text1"/>
          <w:kern w:val="0"/>
          <w:szCs w:val="24"/>
        </w:rPr>
        <w:t>，兩建案亦符合條件二、三，則可將兩建案之營收</w:t>
      </w:r>
      <w:r w:rsidR="00C409C2" w:rsidRPr="00172597">
        <w:rPr>
          <w:rFonts w:ascii="標楷體" w:eastAsia="標楷體" w:hAnsi="標楷體" w:cs="微軟正黑體" w:hint="eastAsia"/>
          <w:color w:val="000000" w:themeColor="text1"/>
          <w:kern w:val="0"/>
          <w:szCs w:val="24"/>
        </w:rPr>
        <w:t>占比</w:t>
      </w:r>
      <w:r w:rsidR="00A421B9" w:rsidRPr="00172597">
        <w:rPr>
          <w:rFonts w:ascii="標楷體" w:eastAsia="標楷體" w:hAnsi="標楷體" w:cs="微軟正黑體" w:hint="eastAsia"/>
          <w:color w:val="000000" w:themeColor="text1"/>
          <w:kern w:val="0"/>
          <w:szCs w:val="24"/>
        </w:rPr>
        <w:t>合併計算</w:t>
      </w:r>
      <w:r w:rsidR="00C409C2" w:rsidRPr="00172597">
        <w:rPr>
          <w:rFonts w:ascii="標楷體" w:eastAsia="標楷體" w:hAnsi="標楷體" w:cs="微軟正黑體" w:hint="eastAsia"/>
          <w:color w:val="000000" w:themeColor="text1"/>
          <w:kern w:val="0"/>
          <w:szCs w:val="24"/>
        </w:rPr>
        <w:t>（</w:t>
      </w:r>
      <w:r w:rsidR="00A97323" w:rsidRPr="00172597">
        <w:rPr>
          <w:rFonts w:ascii="標楷體" w:eastAsia="標楷體" w:hAnsi="標楷體" w:cs="微軟正黑體" w:hint="eastAsia"/>
          <w:color w:val="000000" w:themeColor="text1"/>
          <w:kern w:val="0"/>
          <w:szCs w:val="24"/>
        </w:rPr>
        <w:t>3</w:t>
      </w:r>
      <w:r w:rsidR="00C409C2" w:rsidRPr="00172597">
        <w:rPr>
          <w:rFonts w:ascii="標楷體" w:eastAsia="標楷體" w:hAnsi="標楷體" w:cs="微軟正黑體"/>
          <w:color w:val="000000" w:themeColor="text1"/>
          <w:kern w:val="0"/>
          <w:szCs w:val="24"/>
        </w:rPr>
        <w:t>0%+</w:t>
      </w:r>
      <w:r w:rsidR="00A97323" w:rsidRPr="00172597">
        <w:rPr>
          <w:rFonts w:ascii="標楷體" w:eastAsia="標楷體" w:hAnsi="標楷體" w:cs="微軟正黑體"/>
          <w:color w:val="000000" w:themeColor="text1"/>
          <w:kern w:val="0"/>
          <w:szCs w:val="24"/>
        </w:rPr>
        <w:t>4</w:t>
      </w:r>
      <w:r w:rsidR="00C409C2" w:rsidRPr="00172597">
        <w:rPr>
          <w:rFonts w:ascii="標楷體" w:eastAsia="標楷體" w:hAnsi="標楷體" w:cs="微軟正黑體"/>
          <w:color w:val="000000" w:themeColor="text1"/>
          <w:kern w:val="0"/>
          <w:szCs w:val="24"/>
        </w:rPr>
        <w:t>0%=</w:t>
      </w:r>
      <w:r w:rsidR="00A97323" w:rsidRPr="00172597">
        <w:rPr>
          <w:rFonts w:ascii="標楷體" w:eastAsia="標楷體" w:hAnsi="標楷體" w:cs="微軟正黑體"/>
          <w:color w:val="000000" w:themeColor="text1"/>
          <w:kern w:val="0"/>
          <w:szCs w:val="24"/>
        </w:rPr>
        <w:t>7</w:t>
      </w:r>
      <w:r w:rsidR="00C409C2" w:rsidRPr="00172597">
        <w:rPr>
          <w:rFonts w:ascii="標楷體" w:eastAsia="標楷體" w:hAnsi="標楷體" w:cs="微軟正黑體"/>
          <w:color w:val="000000" w:themeColor="text1"/>
          <w:kern w:val="0"/>
          <w:szCs w:val="24"/>
        </w:rPr>
        <w:t>0%</w:t>
      </w:r>
      <w:r w:rsidR="00C409C2" w:rsidRPr="00172597">
        <w:rPr>
          <w:rFonts w:ascii="標楷體" w:eastAsia="標楷體" w:hAnsi="標楷體" w:cs="微軟正黑體" w:hint="eastAsia"/>
          <w:color w:val="000000" w:themeColor="text1"/>
          <w:kern w:val="0"/>
          <w:szCs w:val="24"/>
        </w:rPr>
        <w:t>）</w:t>
      </w:r>
      <w:r w:rsidR="00A421B9" w:rsidRPr="00172597">
        <w:rPr>
          <w:rFonts w:ascii="標楷體" w:eastAsia="標楷體" w:hAnsi="標楷體" w:cs="微軟正黑體" w:hint="eastAsia"/>
          <w:color w:val="000000" w:themeColor="text1"/>
          <w:kern w:val="0"/>
          <w:szCs w:val="24"/>
        </w:rPr>
        <w:t>填報成一項經濟活動</w:t>
      </w:r>
      <w:r w:rsidR="00446AB2" w:rsidRPr="00172597">
        <w:rPr>
          <w:rFonts w:ascii="標楷體" w:eastAsia="標楷體" w:hAnsi="標楷體" w:cs="微軟正黑體" w:hint="eastAsia"/>
          <w:color w:val="000000" w:themeColor="text1"/>
          <w:kern w:val="0"/>
          <w:szCs w:val="24"/>
        </w:rPr>
        <w:t>（永續程度</w:t>
      </w:r>
      <w:r w:rsidR="00446AB2" w:rsidRPr="00172597">
        <w:rPr>
          <w:rFonts w:ascii="新細明體" w:eastAsia="新細明體" w:hAnsi="新細明體" w:cs="微軟正黑體" w:hint="eastAsia"/>
          <w:color w:val="000000" w:themeColor="text1"/>
          <w:kern w:val="0"/>
          <w:szCs w:val="24"/>
        </w:rPr>
        <w:t>「</w:t>
      </w:r>
      <w:r w:rsidR="00446AB2" w:rsidRPr="00172597">
        <w:rPr>
          <w:rFonts w:ascii="標楷體" w:eastAsia="標楷體" w:hAnsi="標楷體" w:cs="微軟正黑體" w:hint="eastAsia"/>
          <w:color w:val="000000" w:themeColor="text1"/>
          <w:kern w:val="0"/>
          <w:szCs w:val="24"/>
        </w:rPr>
        <w:t>符合</w:t>
      </w:r>
      <w:r w:rsidR="00446AB2" w:rsidRPr="00172597">
        <w:rPr>
          <w:rFonts w:ascii="新細明體" w:eastAsia="新細明體" w:hAnsi="新細明體" w:cs="微軟正黑體" w:hint="eastAsia"/>
          <w:color w:val="000000" w:themeColor="text1"/>
          <w:kern w:val="0"/>
          <w:szCs w:val="24"/>
        </w:rPr>
        <w:t>」</w:t>
      </w:r>
      <w:r w:rsidR="00446AB2" w:rsidRPr="00172597">
        <w:rPr>
          <w:rFonts w:ascii="標楷體" w:eastAsia="標楷體" w:hAnsi="標楷體" w:cs="微軟正黑體" w:hint="eastAsia"/>
          <w:color w:val="000000" w:themeColor="text1"/>
          <w:kern w:val="0"/>
          <w:szCs w:val="24"/>
        </w:rPr>
        <w:t>）</w:t>
      </w:r>
      <w:r w:rsidR="00CE1D7D" w:rsidRPr="00172597">
        <w:rPr>
          <w:rFonts w:ascii="標楷體" w:eastAsia="標楷體" w:hAnsi="標楷體" w:cs="微軟正黑體" w:hint="eastAsia"/>
          <w:color w:val="000000" w:themeColor="text1"/>
          <w:kern w:val="0"/>
          <w:szCs w:val="24"/>
        </w:rPr>
        <w:t>。丙建案</w:t>
      </w:r>
      <w:r w:rsidR="00A421B9" w:rsidRPr="00172597">
        <w:rPr>
          <w:rFonts w:ascii="標楷體" w:eastAsia="標楷體" w:hAnsi="標楷體" w:cs="微軟正黑體" w:hint="eastAsia"/>
          <w:color w:val="000000" w:themeColor="text1"/>
          <w:kern w:val="0"/>
          <w:szCs w:val="24"/>
        </w:rPr>
        <w:t>未符合</w:t>
      </w:r>
      <w:r w:rsidR="00CE1D7D" w:rsidRPr="00172597">
        <w:rPr>
          <w:rFonts w:ascii="標楷體" w:eastAsia="標楷體" w:hAnsi="標楷體" w:cs="微軟正黑體" w:hint="eastAsia"/>
          <w:color w:val="000000" w:themeColor="text1"/>
          <w:kern w:val="0"/>
          <w:szCs w:val="24"/>
        </w:rPr>
        <w:t>條件但有轉型計劃（永續程度</w:t>
      </w:r>
      <w:r w:rsidR="00CE1D7D" w:rsidRPr="00172597">
        <w:rPr>
          <w:rFonts w:ascii="新細明體" w:eastAsia="新細明體" w:hAnsi="新細明體" w:cs="微軟正黑體" w:hint="eastAsia"/>
          <w:color w:val="000000" w:themeColor="text1"/>
          <w:kern w:val="0"/>
          <w:szCs w:val="24"/>
        </w:rPr>
        <w:t>『</w:t>
      </w:r>
      <w:r w:rsidR="00CE1D7D" w:rsidRPr="00172597">
        <w:rPr>
          <w:rFonts w:ascii="標楷體" w:eastAsia="標楷體" w:hAnsi="標楷體" w:cs="微軟正黑體" w:hint="eastAsia"/>
          <w:color w:val="000000" w:themeColor="text1"/>
          <w:kern w:val="0"/>
          <w:szCs w:val="24"/>
        </w:rPr>
        <w:t>轉型中』）單獨填寫</w:t>
      </w:r>
      <w:r w:rsidR="00885F6A" w:rsidRPr="00172597">
        <w:rPr>
          <w:rFonts w:ascii="標楷體" w:eastAsia="標楷體" w:hAnsi="標楷體" w:cs="微軟正黑體" w:hint="eastAsia"/>
          <w:color w:val="000000" w:themeColor="text1"/>
          <w:kern w:val="0"/>
          <w:szCs w:val="24"/>
        </w:rPr>
        <w:t>第2筆</w:t>
      </w:r>
      <w:r w:rsidR="00CE1D7D" w:rsidRPr="00172597">
        <w:rPr>
          <w:rFonts w:ascii="標楷體" w:eastAsia="標楷體" w:hAnsi="標楷體" w:cs="微軟正黑體" w:hint="eastAsia"/>
          <w:color w:val="000000" w:themeColor="text1"/>
          <w:kern w:val="0"/>
          <w:szCs w:val="24"/>
        </w:rPr>
        <w:t>（若另有建案</w:t>
      </w:r>
      <w:r w:rsidR="00CE1D7D" w:rsidRPr="00172597">
        <w:rPr>
          <w:rFonts w:ascii="新細明體" w:eastAsia="新細明體" w:hAnsi="新細明體" w:cs="微軟正黑體" w:hint="eastAsia"/>
          <w:color w:val="000000" w:themeColor="text1"/>
          <w:kern w:val="0"/>
          <w:szCs w:val="24"/>
        </w:rPr>
        <w:t>『</w:t>
      </w:r>
      <w:r w:rsidR="00CE1D7D" w:rsidRPr="00172597">
        <w:rPr>
          <w:rFonts w:ascii="標楷體" w:eastAsia="標楷體" w:hAnsi="標楷體" w:cs="微軟正黑體" w:hint="eastAsia"/>
          <w:color w:val="000000" w:themeColor="text1"/>
          <w:kern w:val="0"/>
          <w:szCs w:val="24"/>
        </w:rPr>
        <w:t>不符合』則再合併填寫成</w:t>
      </w:r>
      <w:r w:rsidR="00885F6A" w:rsidRPr="00172597">
        <w:rPr>
          <w:rFonts w:ascii="標楷體" w:eastAsia="標楷體" w:hAnsi="標楷體" w:cs="微軟正黑體" w:hint="eastAsia"/>
          <w:color w:val="000000" w:themeColor="text1"/>
          <w:kern w:val="0"/>
          <w:szCs w:val="24"/>
        </w:rPr>
        <w:t>第3</w:t>
      </w:r>
      <w:r w:rsidR="00CE1D7D" w:rsidRPr="00172597">
        <w:rPr>
          <w:rFonts w:ascii="標楷體" w:eastAsia="標楷體" w:hAnsi="標楷體" w:cs="微軟正黑體" w:hint="eastAsia"/>
          <w:color w:val="000000" w:themeColor="text1"/>
          <w:kern w:val="0"/>
          <w:szCs w:val="24"/>
        </w:rPr>
        <w:t>筆</w:t>
      </w:r>
      <w:r w:rsidR="00BF3851" w:rsidRPr="00172597">
        <w:rPr>
          <w:rFonts w:ascii="標楷體" w:eastAsia="標楷體" w:hAnsi="標楷體" w:cs="微軟正黑體" w:hint="eastAsia"/>
          <w:color w:val="000000" w:themeColor="text1"/>
          <w:kern w:val="0"/>
          <w:szCs w:val="24"/>
        </w:rPr>
        <w:t>）</w:t>
      </w:r>
      <w:r w:rsidR="00CE1D7D" w:rsidRPr="00172597">
        <w:rPr>
          <w:rFonts w:ascii="標楷體" w:eastAsia="標楷體" w:hAnsi="標楷體" w:cs="微軟正黑體" w:hint="eastAsia"/>
          <w:color w:val="000000" w:themeColor="text1"/>
          <w:kern w:val="0"/>
          <w:szCs w:val="24"/>
        </w:rPr>
        <w:t>，</w:t>
      </w:r>
      <w:r w:rsidR="00CC2A53" w:rsidRPr="00172597">
        <w:rPr>
          <w:rFonts w:ascii="標楷體" w:eastAsia="標楷體" w:hAnsi="標楷體" w:cs="微軟正黑體" w:hint="eastAsia"/>
          <w:color w:val="000000" w:themeColor="text1"/>
          <w:kern w:val="0"/>
          <w:szCs w:val="24"/>
        </w:rPr>
        <w:t>問卷填寫範例如下</w:t>
      </w:r>
      <w:r w:rsidR="00A421B9" w:rsidRPr="00172597">
        <w:rPr>
          <w:rFonts w:ascii="標楷體" w:eastAsia="標楷體" w:hAnsi="標楷體" w:cs="微軟正黑體" w:hint="eastAsia"/>
          <w:color w:val="000000" w:themeColor="text1"/>
          <w:kern w:val="0"/>
          <w:szCs w:val="24"/>
        </w:rPr>
        <w:t>。</w:t>
      </w:r>
      <w:r w:rsidR="00446AB2" w:rsidRPr="00172597">
        <w:rPr>
          <w:rFonts w:ascii="標楷體" w:eastAsia="標楷體" w:hAnsi="標楷體" w:cs="微軟正黑體" w:hint="eastAsia"/>
          <w:color w:val="000000" w:themeColor="text1"/>
          <w:kern w:val="0"/>
          <w:szCs w:val="24"/>
        </w:rPr>
        <w:t>同理，若企業係以各廠區作為認定標的，則可分別就該廠</w:t>
      </w:r>
      <w:r w:rsidR="00573EB0" w:rsidRPr="00172597">
        <w:rPr>
          <w:rFonts w:ascii="標楷體" w:eastAsia="標楷體" w:hAnsi="標楷體" w:cs="微軟正黑體" w:hint="eastAsia"/>
          <w:color w:val="000000" w:themeColor="text1"/>
          <w:kern w:val="0"/>
          <w:szCs w:val="24"/>
        </w:rPr>
        <w:t>區是否符合條件一、二、三分別進行評估判定，並就符合永續之各廠區營收合併填報成一項，另未符合之廠區之營收</w:t>
      </w:r>
      <w:r w:rsidR="00C409C2" w:rsidRPr="00172597">
        <w:rPr>
          <w:rFonts w:ascii="標楷體" w:eastAsia="標楷體" w:hAnsi="標楷體" w:cs="微軟正黑體" w:hint="eastAsia"/>
          <w:color w:val="000000" w:themeColor="text1"/>
          <w:kern w:val="0"/>
          <w:szCs w:val="24"/>
        </w:rPr>
        <w:t>占比</w:t>
      </w:r>
      <w:r w:rsidR="00573EB0" w:rsidRPr="00172597">
        <w:rPr>
          <w:rFonts w:ascii="標楷體" w:eastAsia="標楷體" w:hAnsi="標楷體" w:cs="微軟正黑體" w:hint="eastAsia"/>
          <w:color w:val="000000" w:themeColor="text1"/>
          <w:kern w:val="0"/>
          <w:szCs w:val="24"/>
        </w:rPr>
        <w:t>合併計算填報成一項。</w:t>
      </w:r>
    </w:p>
    <w:tbl>
      <w:tblPr>
        <w:tblStyle w:val="a9"/>
        <w:tblpPr w:leftFromText="180" w:rightFromText="180" w:vertAnchor="page" w:horzAnchor="margin" w:tblpXSpec="center" w:tblpY="11832"/>
        <w:tblW w:w="8779" w:type="dxa"/>
        <w:tblLook w:val="04A0" w:firstRow="1" w:lastRow="0" w:firstColumn="1" w:lastColumn="0" w:noHBand="0" w:noVBand="1"/>
      </w:tblPr>
      <w:tblGrid>
        <w:gridCol w:w="425"/>
        <w:gridCol w:w="1985"/>
        <w:gridCol w:w="2121"/>
        <w:gridCol w:w="2830"/>
        <w:gridCol w:w="1418"/>
      </w:tblGrid>
      <w:tr w:rsidR="00172597" w:rsidRPr="00F234E3" w:rsidTr="003B6297">
        <w:trPr>
          <w:trHeight w:val="274"/>
        </w:trPr>
        <w:tc>
          <w:tcPr>
            <w:tcW w:w="425" w:type="dxa"/>
            <w:tcBorders>
              <w:top w:val="single" w:sz="8" w:space="0" w:color="auto"/>
              <w:left w:val="single" w:sz="8" w:space="0" w:color="auto"/>
            </w:tcBorders>
            <w:vAlign w:val="center"/>
          </w:tcPr>
          <w:p w:rsidR="00172597" w:rsidRPr="00F234E3" w:rsidRDefault="00172597" w:rsidP="003B6297">
            <w:pPr>
              <w:spacing w:line="280" w:lineRule="exact"/>
              <w:rPr>
                <w:rFonts w:ascii="Times New Roman" w:hAnsi="Times New Roman" w:cs="Times New Roman"/>
                <w:sz w:val="20"/>
                <w:szCs w:val="20"/>
              </w:rPr>
            </w:pPr>
            <w:r w:rsidRPr="00F234E3">
              <w:rPr>
                <w:rFonts w:ascii="Times New Roman" w:hAnsi="Times New Roman" w:cs="Times New Roman" w:hint="eastAsia"/>
                <w:sz w:val="20"/>
                <w:szCs w:val="20"/>
              </w:rPr>
              <w:t>項次</w:t>
            </w:r>
          </w:p>
        </w:tc>
        <w:tc>
          <w:tcPr>
            <w:tcW w:w="1985" w:type="dxa"/>
            <w:tcBorders>
              <w:top w:val="single" w:sz="8" w:space="0" w:color="auto"/>
            </w:tcBorders>
            <w:vAlign w:val="center"/>
          </w:tcPr>
          <w:p w:rsidR="00172597" w:rsidRPr="00F234E3" w:rsidRDefault="00172597" w:rsidP="003B6297">
            <w:pPr>
              <w:spacing w:line="280" w:lineRule="exact"/>
              <w:ind w:rightChars="-40" w:right="-96"/>
              <w:rPr>
                <w:rFonts w:ascii="Times New Roman" w:hAnsi="Times New Roman" w:cs="Times New Roman"/>
                <w:sz w:val="20"/>
                <w:szCs w:val="20"/>
              </w:rPr>
            </w:pPr>
            <w:r w:rsidRPr="00F234E3">
              <w:rPr>
                <w:rFonts w:ascii="Times New Roman" w:hAnsi="Times New Roman" w:cs="Times New Roman" w:hint="eastAsia"/>
                <w:b/>
                <w:sz w:val="20"/>
                <w:szCs w:val="20"/>
              </w:rPr>
              <w:t>營運</w:t>
            </w:r>
            <w:r w:rsidRPr="00F234E3">
              <w:rPr>
                <w:rFonts w:ascii="Times New Roman" w:hAnsi="Times New Roman" w:cs="Times New Roman"/>
                <w:b/>
                <w:sz w:val="20"/>
                <w:szCs w:val="20"/>
              </w:rPr>
              <w:t>經濟活動</w:t>
            </w:r>
            <w:r w:rsidRPr="00F234E3">
              <w:rPr>
                <w:rFonts w:ascii="Times New Roman" w:hAnsi="Times New Roman" w:cs="Times New Roman"/>
                <w:sz w:val="20"/>
                <w:szCs w:val="20"/>
              </w:rPr>
              <w:t>序號</w:t>
            </w:r>
          </w:p>
        </w:tc>
        <w:tc>
          <w:tcPr>
            <w:tcW w:w="2121" w:type="dxa"/>
            <w:tcBorders>
              <w:top w:val="single" w:sz="8" w:space="0" w:color="auto"/>
            </w:tcBorders>
            <w:vAlign w:val="center"/>
          </w:tcPr>
          <w:p w:rsidR="00172597" w:rsidRPr="00F234E3" w:rsidRDefault="00172597" w:rsidP="003B6297">
            <w:pPr>
              <w:spacing w:line="280" w:lineRule="exact"/>
              <w:ind w:leftChars="-42" w:left="-101" w:rightChars="-43" w:right="-103"/>
              <w:jc w:val="center"/>
              <w:rPr>
                <w:sz w:val="20"/>
                <w:szCs w:val="20"/>
              </w:rPr>
            </w:pPr>
            <w:r w:rsidRPr="00F234E3">
              <w:rPr>
                <w:rFonts w:hint="eastAsia"/>
                <w:sz w:val="20"/>
                <w:szCs w:val="20"/>
              </w:rPr>
              <w:t>0</w:t>
            </w:r>
            <w:r w:rsidRPr="00F234E3">
              <w:rPr>
                <w:sz w:val="20"/>
                <w:szCs w:val="20"/>
              </w:rPr>
              <w:t>1</w:t>
            </w:r>
          </w:p>
        </w:tc>
        <w:tc>
          <w:tcPr>
            <w:tcW w:w="2830" w:type="dxa"/>
            <w:tcBorders>
              <w:top w:val="single" w:sz="8" w:space="0" w:color="auto"/>
            </w:tcBorders>
            <w:vAlign w:val="center"/>
          </w:tcPr>
          <w:p w:rsidR="00172597" w:rsidRPr="00F234E3" w:rsidRDefault="00172597" w:rsidP="003B6297">
            <w:pPr>
              <w:spacing w:line="280" w:lineRule="exact"/>
              <w:ind w:leftChars="-43" w:left="-103" w:rightChars="-43" w:right="-103"/>
              <w:jc w:val="center"/>
              <w:rPr>
                <w:sz w:val="20"/>
                <w:szCs w:val="20"/>
              </w:rPr>
            </w:pPr>
            <w:r w:rsidRPr="00F234E3">
              <w:rPr>
                <w:rFonts w:hint="eastAsia"/>
                <w:sz w:val="20"/>
                <w:szCs w:val="20"/>
              </w:rPr>
              <w:t>0</w:t>
            </w:r>
            <w:r w:rsidRPr="00F234E3">
              <w:rPr>
                <w:sz w:val="20"/>
                <w:szCs w:val="20"/>
              </w:rPr>
              <w:t>2</w:t>
            </w:r>
          </w:p>
        </w:tc>
        <w:tc>
          <w:tcPr>
            <w:tcW w:w="1418" w:type="dxa"/>
            <w:tcBorders>
              <w:top w:val="single" w:sz="8" w:space="0" w:color="auto"/>
              <w:right w:val="single" w:sz="8" w:space="0" w:color="auto"/>
            </w:tcBorders>
            <w:vAlign w:val="center"/>
          </w:tcPr>
          <w:p w:rsidR="00172597" w:rsidRPr="00F234E3" w:rsidRDefault="00172597" w:rsidP="003B6297">
            <w:pPr>
              <w:spacing w:line="280" w:lineRule="exact"/>
              <w:ind w:leftChars="-43" w:left="-103" w:rightChars="-43" w:right="-103"/>
              <w:jc w:val="center"/>
              <w:rPr>
                <w:sz w:val="20"/>
                <w:szCs w:val="20"/>
              </w:rPr>
            </w:pPr>
            <w:r w:rsidRPr="00F234E3">
              <w:rPr>
                <w:rFonts w:hint="eastAsia"/>
                <w:sz w:val="20"/>
                <w:szCs w:val="20"/>
              </w:rPr>
              <w:t>0</w:t>
            </w:r>
            <w:r w:rsidRPr="00F234E3">
              <w:rPr>
                <w:sz w:val="20"/>
                <w:szCs w:val="20"/>
              </w:rPr>
              <w:t>3</w:t>
            </w:r>
          </w:p>
        </w:tc>
      </w:tr>
      <w:tr w:rsidR="00172597" w:rsidRPr="00F234E3" w:rsidTr="003B6297">
        <w:tc>
          <w:tcPr>
            <w:tcW w:w="425" w:type="dxa"/>
            <w:tcBorders>
              <w:left w:val="single" w:sz="8" w:space="0" w:color="auto"/>
            </w:tcBorders>
            <w:vAlign w:val="center"/>
          </w:tcPr>
          <w:p w:rsidR="00172597" w:rsidRPr="00F234E3" w:rsidRDefault="00172597" w:rsidP="003B6297">
            <w:pPr>
              <w:spacing w:line="280" w:lineRule="exact"/>
              <w:rPr>
                <w:rFonts w:ascii="Times New Roman" w:hAnsi="Times New Roman" w:cs="Times New Roman"/>
                <w:sz w:val="20"/>
                <w:szCs w:val="20"/>
              </w:rPr>
            </w:pPr>
            <w:r w:rsidRPr="00F234E3">
              <w:rPr>
                <w:rFonts w:ascii="Times New Roman" w:hAnsi="Times New Roman" w:cs="Times New Roman" w:hint="eastAsia"/>
                <w:sz w:val="20"/>
                <w:szCs w:val="20"/>
              </w:rPr>
              <w:t>1</w:t>
            </w:r>
          </w:p>
        </w:tc>
        <w:tc>
          <w:tcPr>
            <w:tcW w:w="1985" w:type="dxa"/>
            <w:vAlign w:val="center"/>
          </w:tcPr>
          <w:p w:rsidR="00172597" w:rsidRPr="00F234E3" w:rsidRDefault="00172597" w:rsidP="003B6297">
            <w:pPr>
              <w:spacing w:line="280" w:lineRule="exact"/>
              <w:rPr>
                <w:rFonts w:ascii="Times New Roman" w:hAnsi="Times New Roman" w:cs="Times New Roman"/>
                <w:b/>
                <w:sz w:val="20"/>
                <w:szCs w:val="20"/>
              </w:rPr>
            </w:pPr>
            <w:r w:rsidRPr="00F234E3">
              <w:rPr>
                <w:rFonts w:ascii="Times New Roman" w:hAnsi="Times New Roman" w:cs="Times New Roman"/>
                <w:sz w:val="20"/>
                <w:szCs w:val="20"/>
              </w:rPr>
              <w:t>適用指引活動代號</w:t>
            </w:r>
          </w:p>
        </w:tc>
        <w:tc>
          <w:tcPr>
            <w:tcW w:w="2121" w:type="dxa"/>
            <w:vAlign w:val="center"/>
          </w:tcPr>
          <w:p w:rsidR="00172597" w:rsidRPr="00F234E3" w:rsidRDefault="00172597" w:rsidP="003B6297">
            <w:pPr>
              <w:spacing w:line="280" w:lineRule="exact"/>
              <w:ind w:leftChars="-42" w:left="-101" w:rightChars="-43" w:right="-103"/>
              <w:jc w:val="center"/>
              <w:rPr>
                <w:b/>
                <w:i/>
                <w:color w:val="000000" w:themeColor="text1"/>
                <w:szCs w:val="24"/>
              </w:rPr>
            </w:pPr>
            <w:r w:rsidRPr="00F234E3">
              <w:rPr>
                <w:b/>
                <w:i/>
                <w:color w:val="000000" w:themeColor="text1"/>
                <w:szCs w:val="24"/>
              </w:rPr>
              <w:t>F01</w:t>
            </w:r>
          </w:p>
          <w:p w:rsidR="00172597" w:rsidRPr="00F234E3" w:rsidRDefault="00172597" w:rsidP="003B6297">
            <w:pPr>
              <w:spacing w:line="280" w:lineRule="exact"/>
              <w:ind w:leftChars="-42" w:left="-101" w:rightChars="-43" w:right="-103"/>
              <w:jc w:val="center"/>
              <w:rPr>
                <w:b/>
                <w:i/>
                <w:color w:val="000000" w:themeColor="text1"/>
                <w:sz w:val="20"/>
                <w:szCs w:val="20"/>
              </w:rPr>
            </w:pPr>
            <w:r w:rsidRPr="00F234E3">
              <w:rPr>
                <w:b/>
                <w:i/>
                <w:color w:val="000000" w:themeColor="text1"/>
                <w:sz w:val="20"/>
                <w:szCs w:val="20"/>
              </w:rPr>
              <w:t xml:space="preserve"> </w:t>
            </w:r>
            <w:proofErr w:type="gramStart"/>
            <w:r w:rsidRPr="00F234E3">
              <w:rPr>
                <w:b/>
                <w:i/>
                <w:color w:val="000000" w:themeColor="text1"/>
                <w:sz w:val="20"/>
                <w:szCs w:val="20"/>
              </w:rPr>
              <w:t>–</w:t>
            </w:r>
            <w:proofErr w:type="gramEnd"/>
            <w:r w:rsidRPr="00F234E3">
              <w:rPr>
                <w:rFonts w:hint="eastAsia"/>
                <w:b/>
                <w:color w:val="000000" w:themeColor="text1"/>
                <w:sz w:val="20"/>
                <w:szCs w:val="20"/>
              </w:rPr>
              <w:t>甲</w:t>
            </w:r>
            <w:r>
              <w:rPr>
                <w:rFonts w:hint="eastAsia"/>
                <w:b/>
                <w:color w:val="000000" w:themeColor="text1"/>
                <w:sz w:val="20"/>
                <w:szCs w:val="20"/>
              </w:rPr>
              <w:t>及</w:t>
            </w:r>
            <w:r w:rsidRPr="00F234E3">
              <w:rPr>
                <w:rFonts w:hint="eastAsia"/>
                <w:b/>
                <w:color w:val="000000" w:themeColor="text1"/>
                <w:sz w:val="20"/>
                <w:szCs w:val="20"/>
              </w:rPr>
              <w:t>乙建案</w:t>
            </w:r>
          </w:p>
        </w:tc>
        <w:tc>
          <w:tcPr>
            <w:tcW w:w="2830" w:type="dxa"/>
            <w:vAlign w:val="center"/>
          </w:tcPr>
          <w:p w:rsidR="00172597" w:rsidRPr="00F234E3" w:rsidRDefault="00172597" w:rsidP="003B6297">
            <w:pPr>
              <w:spacing w:line="280" w:lineRule="exact"/>
              <w:ind w:leftChars="-42" w:left="-101" w:rightChars="-43" w:right="-103"/>
              <w:jc w:val="center"/>
              <w:rPr>
                <w:b/>
                <w:i/>
                <w:color w:val="000000" w:themeColor="text1"/>
                <w:szCs w:val="24"/>
              </w:rPr>
            </w:pPr>
            <w:r w:rsidRPr="00F234E3">
              <w:rPr>
                <w:b/>
                <w:i/>
                <w:color w:val="000000" w:themeColor="text1"/>
                <w:szCs w:val="24"/>
              </w:rPr>
              <w:t>F01</w:t>
            </w:r>
          </w:p>
          <w:p w:rsidR="00172597" w:rsidRPr="00F234E3" w:rsidRDefault="00172597" w:rsidP="003B6297">
            <w:pPr>
              <w:spacing w:line="280" w:lineRule="exact"/>
              <w:ind w:leftChars="-42" w:left="-101" w:rightChars="-43" w:right="-103"/>
              <w:jc w:val="center"/>
              <w:rPr>
                <w:b/>
                <w:i/>
                <w:color w:val="000000" w:themeColor="text1"/>
                <w:sz w:val="20"/>
                <w:szCs w:val="20"/>
              </w:rPr>
            </w:pPr>
            <w:r>
              <w:rPr>
                <w:rFonts w:hint="eastAsia"/>
                <w:b/>
                <w:i/>
                <w:color w:val="000000" w:themeColor="text1"/>
                <w:sz w:val="20"/>
                <w:szCs w:val="20"/>
              </w:rPr>
              <w:t>-</w:t>
            </w:r>
            <w:proofErr w:type="gramStart"/>
            <w:r w:rsidRPr="00F234E3">
              <w:rPr>
                <w:rFonts w:hint="eastAsia"/>
                <w:b/>
                <w:color w:val="000000" w:themeColor="text1"/>
                <w:sz w:val="20"/>
                <w:szCs w:val="20"/>
              </w:rPr>
              <w:t>丙建案</w:t>
            </w:r>
            <w:proofErr w:type="gramEnd"/>
          </w:p>
        </w:tc>
        <w:tc>
          <w:tcPr>
            <w:tcW w:w="1418" w:type="dxa"/>
            <w:tcBorders>
              <w:right w:val="single" w:sz="8" w:space="0" w:color="auto"/>
            </w:tcBorders>
            <w:vAlign w:val="center"/>
          </w:tcPr>
          <w:p w:rsidR="00172597" w:rsidRPr="00F234E3" w:rsidRDefault="00172597" w:rsidP="003B6297">
            <w:pPr>
              <w:spacing w:line="280" w:lineRule="exact"/>
              <w:ind w:leftChars="-43" w:left="-103" w:rightChars="-43" w:right="-103"/>
              <w:jc w:val="center"/>
              <w:rPr>
                <w:b/>
                <w:i/>
                <w:color w:val="000000" w:themeColor="text1"/>
                <w:sz w:val="20"/>
                <w:szCs w:val="20"/>
              </w:rPr>
            </w:pPr>
            <w:r>
              <w:rPr>
                <w:rFonts w:hint="eastAsia"/>
                <w:b/>
                <w:i/>
                <w:color w:val="000000" w:themeColor="text1"/>
                <w:sz w:val="20"/>
                <w:szCs w:val="20"/>
              </w:rPr>
              <w:t>工程顧問服務</w:t>
            </w:r>
          </w:p>
        </w:tc>
      </w:tr>
      <w:tr w:rsidR="00172597" w:rsidRPr="00F234E3" w:rsidTr="003B6297">
        <w:tc>
          <w:tcPr>
            <w:tcW w:w="425" w:type="dxa"/>
            <w:tcBorders>
              <w:left w:val="single" w:sz="8" w:space="0" w:color="auto"/>
            </w:tcBorders>
            <w:vAlign w:val="center"/>
          </w:tcPr>
          <w:p w:rsidR="00172597" w:rsidRPr="00F234E3" w:rsidRDefault="00172597" w:rsidP="003B6297">
            <w:pPr>
              <w:spacing w:line="280" w:lineRule="exact"/>
              <w:rPr>
                <w:rFonts w:ascii="Times New Roman" w:hAnsi="Times New Roman" w:cs="Times New Roman"/>
                <w:sz w:val="20"/>
                <w:szCs w:val="20"/>
              </w:rPr>
            </w:pPr>
            <w:r w:rsidRPr="00F234E3">
              <w:rPr>
                <w:rFonts w:ascii="Times New Roman" w:hAnsi="Times New Roman" w:cs="Times New Roman" w:hint="eastAsia"/>
                <w:sz w:val="20"/>
                <w:szCs w:val="20"/>
              </w:rPr>
              <w:t>2</w:t>
            </w:r>
          </w:p>
        </w:tc>
        <w:tc>
          <w:tcPr>
            <w:tcW w:w="1985" w:type="dxa"/>
            <w:vAlign w:val="center"/>
          </w:tcPr>
          <w:p w:rsidR="00172597" w:rsidRPr="00F234E3" w:rsidRDefault="00172597" w:rsidP="003B6297">
            <w:pPr>
              <w:spacing w:line="280" w:lineRule="exact"/>
              <w:rPr>
                <w:rFonts w:ascii="Times New Roman" w:hAnsi="Times New Roman" w:cs="Times New Roman"/>
                <w:sz w:val="20"/>
                <w:szCs w:val="20"/>
              </w:rPr>
            </w:pPr>
            <w:r w:rsidRPr="00F234E3">
              <w:rPr>
                <w:rFonts w:ascii="Times New Roman" w:hAnsi="Times New Roman" w:cs="Times New Roman"/>
                <w:sz w:val="20"/>
                <w:szCs w:val="20"/>
              </w:rPr>
              <w:t>活動適用類別</w:t>
            </w:r>
          </w:p>
        </w:tc>
        <w:tc>
          <w:tcPr>
            <w:tcW w:w="2121" w:type="dxa"/>
            <w:vAlign w:val="center"/>
          </w:tcPr>
          <w:p w:rsidR="00172597" w:rsidRPr="00F234E3" w:rsidRDefault="00172597" w:rsidP="003B6297">
            <w:pPr>
              <w:spacing w:line="280" w:lineRule="exact"/>
              <w:ind w:leftChars="-42" w:left="-101" w:rightChars="-43" w:right="-103"/>
              <w:jc w:val="center"/>
              <w:rPr>
                <w:sz w:val="20"/>
                <w:szCs w:val="20"/>
              </w:rPr>
            </w:pPr>
            <w:r w:rsidRPr="00F234E3">
              <w:rPr>
                <w:rFonts w:hint="eastAsia"/>
                <w:sz w:val="20"/>
                <w:szCs w:val="20"/>
              </w:rPr>
              <w:t>一般經濟活動</w:t>
            </w:r>
          </w:p>
        </w:tc>
        <w:tc>
          <w:tcPr>
            <w:tcW w:w="2830" w:type="dxa"/>
            <w:vAlign w:val="center"/>
          </w:tcPr>
          <w:p w:rsidR="00172597" w:rsidRPr="00F234E3" w:rsidRDefault="00172597" w:rsidP="003B6297">
            <w:pPr>
              <w:spacing w:line="280" w:lineRule="exact"/>
              <w:ind w:leftChars="-42" w:left="-101" w:rightChars="-43" w:right="-103"/>
              <w:jc w:val="center"/>
              <w:rPr>
                <w:sz w:val="20"/>
                <w:szCs w:val="20"/>
              </w:rPr>
            </w:pPr>
            <w:r w:rsidRPr="00F234E3">
              <w:rPr>
                <w:rFonts w:hint="eastAsia"/>
                <w:sz w:val="20"/>
                <w:szCs w:val="20"/>
              </w:rPr>
              <w:t>一般經濟活動</w:t>
            </w:r>
          </w:p>
        </w:tc>
        <w:tc>
          <w:tcPr>
            <w:tcW w:w="1418" w:type="dxa"/>
            <w:tcBorders>
              <w:right w:val="single" w:sz="8" w:space="0" w:color="auto"/>
            </w:tcBorders>
            <w:vAlign w:val="center"/>
          </w:tcPr>
          <w:p w:rsidR="00172597" w:rsidRPr="00F234E3" w:rsidRDefault="00172597" w:rsidP="003B6297">
            <w:pPr>
              <w:spacing w:line="280" w:lineRule="exact"/>
              <w:ind w:leftChars="-43" w:left="-103" w:rightChars="-43" w:right="-103"/>
              <w:jc w:val="center"/>
              <w:rPr>
                <w:sz w:val="20"/>
                <w:szCs w:val="20"/>
              </w:rPr>
            </w:pPr>
            <w:r>
              <w:rPr>
                <w:rFonts w:hint="eastAsia"/>
                <w:sz w:val="20"/>
                <w:szCs w:val="20"/>
              </w:rPr>
              <w:t>不適用</w:t>
            </w:r>
          </w:p>
        </w:tc>
      </w:tr>
      <w:tr w:rsidR="00172597" w:rsidRPr="00F234E3" w:rsidTr="003B6297">
        <w:trPr>
          <w:trHeight w:val="168"/>
        </w:trPr>
        <w:tc>
          <w:tcPr>
            <w:tcW w:w="425" w:type="dxa"/>
            <w:tcBorders>
              <w:left w:val="single" w:sz="8" w:space="0" w:color="auto"/>
            </w:tcBorders>
            <w:vAlign w:val="center"/>
          </w:tcPr>
          <w:p w:rsidR="00172597" w:rsidRPr="00F234E3" w:rsidRDefault="00172597" w:rsidP="003B6297">
            <w:pPr>
              <w:spacing w:line="280" w:lineRule="exact"/>
              <w:rPr>
                <w:rFonts w:ascii="Times New Roman" w:hAnsi="Times New Roman" w:cs="Times New Roman"/>
                <w:sz w:val="20"/>
                <w:szCs w:val="20"/>
              </w:rPr>
            </w:pPr>
            <w:r w:rsidRPr="00F234E3">
              <w:rPr>
                <w:rFonts w:ascii="Times New Roman" w:hAnsi="Times New Roman" w:cs="Times New Roman"/>
                <w:sz w:val="20"/>
                <w:szCs w:val="20"/>
              </w:rPr>
              <w:t>3</w:t>
            </w:r>
          </w:p>
        </w:tc>
        <w:tc>
          <w:tcPr>
            <w:tcW w:w="1985" w:type="dxa"/>
            <w:vAlign w:val="center"/>
          </w:tcPr>
          <w:p w:rsidR="00172597" w:rsidRPr="00F234E3" w:rsidRDefault="00172597" w:rsidP="003B6297">
            <w:pPr>
              <w:spacing w:line="280" w:lineRule="exact"/>
              <w:ind w:rightChars="-40" w:right="-96"/>
              <w:rPr>
                <w:rFonts w:ascii="Times New Roman" w:hAnsi="Times New Roman" w:cs="Times New Roman"/>
                <w:sz w:val="20"/>
                <w:szCs w:val="20"/>
              </w:rPr>
            </w:pPr>
            <w:r w:rsidRPr="00F234E3">
              <w:rPr>
                <w:rFonts w:ascii="Times New Roman" w:hAnsi="Times New Roman" w:cs="Times New Roman"/>
                <w:sz w:val="20"/>
                <w:szCs w:val="20"/>
              </w:rPr>
              <w:t>該經濟活動</w:t>
            </w:r>
            <w:proofErr w:type="gramStart"/>
            <w:r w:rsidRPr="00F234E3">
              <w:rPr>
                <w:rFonts w:ascii="Times New Roman" w:hAnsi="Times New Roman" w:cs="Times New Roman"/>
                <w:sz w:val="20"/>
                <w:szCs w:val="20"/>
              </w:rPr>
              <w:t>營收占比</w:t>
            </w:r>
            <w:proofErr w:type="gramEnd"/>
          </w:p>
        </w:tc>
        <w:tc>
          <w:tcPr>
            <w:tcW w:w="2121" w:type="dxa"/>
            <w:vAlign w:val="center"/>
          </w:tcPr>
          <w:p w:rsidR="00172597" w:rsidRPr="00F234E3" w:rsidRDefault="00172597" w:rsidP="003B6297">
            <w:pPr>
              <w:spacing w:line="280" w:lineRule="exact"/>
              <w:ind w:leftChars="-42" w:left="-101" w:rightChars="-15" w:right="-36"/>
              <w:jc w:val="right"/>
              <w:rPr>
                <w:color w:val="000000" w:themeColor="text1"/>
                <w:sz w:val="20"/>
                <w:szCs w:val="20"/>
              </w:rPr>
            </w:pPr>
            <w:r>
              <w:rPr>
                <w:b/>
                <w:i/>
                <w:color w:val="000000" w:themeColor="text1"/>
                <w:sz w:val="20"/>
                <w:szCs w:val="20"/>
              </w:rPr>
              <w:t>7</w:t>
            </w:r>
            <w:r w:rsidRPr="00F234E3">
              <w:rPr>
                <w:b/>
                <w:i/>
                <w:color w:val="000000" w:themeColor="text1"/>
                <w:sz w:val="20"/>
                <w:szCs w:val="20"/>
              </w:rPr>
              <w:t>0</w:t>
            </w:r>
            <w:r w:rsidRPr="00F234E3">
              <w:rPr>
                <w:i/>
                <w:color w:val="000000" w:themeColor="text1"/>
                <w:sz w:val="20"/>
                <w:szCs w:val="20"/>
              </w:rPr>
              <w:t xml:space="preserve"> </w:t>
            </w:r>
            <w:r>
              <w:rPr>
                <w:color w:val="000000" w:themeColor="text1"/>
                <w:sz w:val="20"/>
                <w:szCs w:val="20"/>
              </w:rPr>
              <w:t xml:space="preserve"> </w:t>
            </w:r>
            <w:r w:rsidRPr="00F234E3">
              <w:rPr>
                <w:color w:val="000000" w:themeColor="text1"/>
                <w:sz w:val="20"/>
                <w:szCs w:val="20"/>
              </w:rPr>
              <w:t xml:space="preserve">     </w:t>
            </w:r>
            <w:r w:rsidRPr="00F234E3">
              <w:rPr>
                <w:rFonts w:hint="eastAsia"/>
                <w:color w:val="000000" w:themeColor="text1"/>
                <w:sz w:val="20"/>
                <w:szCs w:val="20"/>
              </w:rPr>
              <w:t>％</w:t>
            </w:r>
          </w:p>
        </w:tc>
        <w:tc>
          <w:tcPr>
            <w:tcW w:w="2830" w:type="dxa"/>
            <w:vAlign w:val="center"/>
          </w:tcPr>
          <w:p w:rsidR="00172597" w:rsidRPr="00F234E3" w:rsidRDefault="00172597" w:rsidP="003B6297">
            <w:pPr>
              <w:spacing w:line="280" w:lineRule="exact"/>
              <w:jc w:val="right"/>
              <w:rPr>
                <w:color w:val="000000" w:themeColor="text1"/>
                <w:sz w:val="20"/>
                <w:szCs w:val="20"/>
              </w:rPr>
            </w:pPr>
            <w:r w:rsidRPr="00F234E3">
              <w:rPr>
                <w:rFonts w:hint="eastAsia"/>
                <w:i/>
                <w:color w:val="000000" w:themeColor="text1"/>
                <w:sz w:val="20"/>
                <w:szCs w:val="20"/>
              </w:rPr>
              <w:t xml:space="preserve"> </w:t>
            </w:r>
            <w:r>
              <w:rPr>
                <w:b/>
                <w:i/>
                <w:color w:val="000000" w:themeColor="text1"/>
                <w:sz w:val="20"/>
                <w:szCs w:val="20"/>
              </w:rPr>
              <w:t>2</w:t>
            </w:r>
            <w:r w:rsidRPr="00F234E3">
              <w:rPr>
                <w:b/>
                <w:i/>
                <w:color w:val="000000" w:themeColor="text1"/>
                <w:sz w:val="20"/>
                <w:szCs w:val="20"/>
              </w:rPr>
              <w:t>0</w:t>
            </w:r>
            <w:r w:rsidRPr="00F234E3">
              <w:rPr>
                <w:i/>
                <w:color w:val="000000" w:themeColor="text1"/>
                <w:sz w:val="20"/>
                <w:szCs w:val="20"/>
              </w:rPr>
              <w:t xml:space="preserve">  </w:t>
            </w:r>
            <w:r w:rsidRPr="00F234E3">
              <w:rPr>
                <w:color w:val="000000" w:themeColor="text1"/>
                <w:sz w:val="20"/>
                <w:szCs w:val="20"/>
              </w:rPr>
              <w:t xml:space="preserve">      </w:t>
            </w:r>
            <w:r w:rsidRPr="00F234E3">
              <w:rPr>
                <w:rFonts w:hint="eastAsia"/>
                <w:color w:val="000000" w:themeColor="text1"/>
                <w:sz w:val="20"/>
                <w:szCs w:val="20"/>
              </w:rPr>
              <w:t>％</w:t>
            </w:r>
          </w:p>
        </w:tc>
        <w:tc>
          <w:tcPr>
            <w:tcW w:w="1418" w:type="dxa"/>
            <w:tcBorders>
              <w:right w:val="single" w:sz="8" w:space="0" w:color="auto"/>
            </w:tcBorders>
            <w:vAlign w:val="center"/>
          </w:tcPr>
          <w:p w:rsidR="00172597" w:rsidRPr="00F234E3" w:rsidRDefault="00172597" w:rsidP="003B6297">
            <w:pPr>
              <w:spacing w:line="280" w:lineRule="exact"/>
              <w:ind w:leftChars="-42" w:left="-101" w:rightChars="-15" w:right="-36"/>
              <w:jc w:val="right"/>
              <w:rPr>
                <w:b/>
                <w:i/>
                <w:color w:val="000000" w:themeColor="text1"/>
                <w:sz w:val="20"/>
                <w:szCs w:val="20"/>
              </w:rPr>
            </w:pPr>
            <w:r w:rsidRPr="00F234E3">
              <w:rPr>
                <w:rFonts w:hint="eastAsia"/>
                <w:b/>
                <w:i/>
                <w:color w:val="000000" w:themeColor="text1"/>
                <w:sz w:val="20"/>
                <w:szCs w:val="20"/>
              </w:rPr>
              <w:t xml:space="preserve"> </w:t>
            </w:r>
            <w:r>
              <w:rPr>
                <w:b/>
                <w:i/>
                <w:color w:val="000000" w:themeColor="text1"/>
                <w:sz w:val="20"/>
                <w:szCs w:val="20"/>
              </w:rPr>
              <w:t>1</w:t>
            </w:r>
            <w:r w:rsidRPr="00F234E3">
              <w:rPr>
                <w:b/>
                <w:i/>
                <w:color w:val="000000" w:themeColor="text1"/>
                <w:sz w:val="20"/>
                <w:szCs w:val="20"/>
              </w:rPr>
              <w:t xml:space="preserve">0 </w:t>
            </w:r>
            <w:r>
              <w:rPr>
                <w:b/>
                <w:i/>
                <w:color w:val="000000" w:themeColor="text1"/>
                <w:sz w:val="20"/>
                <w:szCs w:val="20"/>
              </w:rPr>
              <w:t xml:space="preserve"> </w:t>
            </w:r>
            <w:r w:rsidRPr="00F234E3">
              <w:rPr>
                <w:b/>
                <w:i/>
                <w:color w:val="000000" w:themeColor="text1"/>
                <w:sz w:val="20"/>
                <w:szCs w:val="20"/>
              </w:rPr>
              <w:t xml:space="preserve"> </w:t>
            </w:r>
            <w:r w:rsidRPr="00F234E3">
              <w:rPr>
                <w:rFonts w:hint="eastAsia"/>
                <w:b/>
                <w:i/>
                <w:color w:val="000000" w:themeColor="text1"/>
                <w:sz w:val="20"/>
                <w:szCs w:val="20"/>
              </w:rPr>
              <w:t>％</w:t>
            </w:r>
          </w:p>
        </w:tc>
      </w:tr>
      <w:tr w:rsidR="00172597" w:rsidRPr="00F234E3" w:rsidTr="003B6297">
        <w:trPr>
          <w:trHeight w:val="193"/>
        </w:trPr>
        <w:tc>
          <w:tcPr>
            <w:tcW w:w="425" w:type="dxa"/>
            <w:vMerge w:val="restart"/>
            <w:tcBorders>
              <w:left w:val="single" w:sz="8" w:space="0" w:color="auto"/>
            </w:tcBorders>
            <w:vAlign w:val="center"/>
          </w:tcPr>
          <w:p w:rsidR="00172597" w:rsidRPr="00F234E3" w:rsidRDefault="00172597" w:rsidP="003B6297">
            <w:pPr>
              <w:spacing w:line="280" w:lineRule="exact"/>
              <w:rPr>
                <w:rFonts w:ascii="Times New Roman" w:hAnsi="Times New Roman" w:cs="Times New Roman"/>
                <w:sz w:val="20"/>
                <w:szCs w:val="20"/>
              </w:rPr>
            </w:pPr>
            <w:r w:rsidRPr="00F234E3">
              <w:rPr>
                <w:rFonts w:ascii="Times New Roman" w:hAnsi="Times New Roman" w:cs="Times New Roman"/>
                <w:sz w:val="20"/>
                <w:szCs w:val="20"/>
              </w:rPr>
              <w:t>4</w:t>
            </w:r>
          </w:p>
        </w:tc>
        <w:tc>
          <w:tcPr>
            <w:tcW w:w="1985" w:type="dxa"/>
            <w:vMerge w:val="restart"/>
            <w:vAlign w:val="center"/>
          </w:tcPr>
          <w:p w:rsidR="00172597" w:rsidRPr="00F234E3" w:rsidRDefault="00172597" w:rsidP="003B6297">
            <w:pPr>
              <w:spacing w:line="280" w:lineRule="exact"/>
              <w:rPr>
                <w:rFonts w:ascii="Times New Roman" w:hAnsi="Times New Roman" w:cs="Times New Roman"/>
                <w:sz w:val="20"/>
                <w:szCs w:val="20"/>
              </w:rPr>
            </w:pPr>
            <w:r w:rsidRPr="00F234E3">
              <w:rPr>
                <w:rFonts w:ascii="Times New Roman" w:hAnsi="Times New Roman" w:cs="Times New Roman"/>
                <w:sz w:val="20"/>
                <w:szCs w:val="20"/>
              </w:rPr>
              <w:t>條件</w:t>
            </w:r>
            <w:proofErr w:type="gramStart"/>
            <w:r w:rsidRPr="00F234E3">
              <w:rPr>
                <w:rFonts w:ascii="Times New Roman" w:hAnsi="Times New Roman" w:cs="Times New Roman"/>
                <w:sz w:val="20"/>
                <w:szCs w:val="20"/>
              </w:rPr>
              <w:t>一</w:t>
            </w:r>
            <w:proofErr w:type="gramEnd"/>
          </w:p>
        </w:tc>
        <w:tc>
          <w:tcPr>
            <w:tcW w:w="2121" w:type="dxa"/>
            <w:vAlign w:val="center"/>
          </w:tcPr>
          <w:p w:rsidR="00172597" w:rsidRPr="00F234E3" w:rsidRDefault="00172597" w:rsidP="003B6297">
            <w:pPr>
              <w:spacing w:line="280" w:lineRule="exact"/>
              <w:ind w:leftChars="-42" w:left="-101" w:rightChars="-43" w:right="-103"/>
              <w:jc w:val="center"/>
              <w:rPr>
                <w:sz w:val="20"/>
                <w:szCs w:val="20"/>
              </w:rPr>
            </w:pPr>
            <w:r w:rsidRPr="00F234E3">
              <w:rPr>
                <w:rFonts w:hint="eastAsia"/>
                <w:b/>
                <w:sz w:val="20"/>
                <w:szCs w:val="20"/>
              </w:rPr>
              <w:t>符合</w:t>
            </w:r>
          </w:p>
        </w:tc>
        <w:tc>
          <w:tcPr>
            <w:tcW w:w="2830" w:type="dxa"/>
            <w:vAlign w:val="center"/>
          </w:tcPr>
          <w:p w:rsidR="00172597" w:rsidRPr="00F234E3" w:rsidRDefault="00172597" w:rsidP="003B6297">
            <w:pPr>
              <w:spacing w:line="280" w:lineRule="exact"/>
              <w:ind w:leftChars="-42" w:left="-101" w:rightChars="-43" w:right="-103"/>
              <w:jc w:val="center"/>
              <w:rPr>
                <w:sz w:val="20"/>
                <w:szCs w:val="20"/>
              </w:rPr>
            </w:pPr>
            <w:r w:rsidRPr="00F234E3">
              <w:rPr>
                <w:rFonts w:hint="eastAsia"/>
                <w:b/>
                <w:sz w:val="20"/>
                <w:szCs w:val="20"/>
              </w:rPr>
              <w:t>不符合</w:t>
            </w:r>
          </w:p>
        </w:tc>
        <w:tc>
          <w:tcPr>
            <w:tcW w:w="1418" w:type="dxa"/>
            <w:tcBorders>
              <w:right w:val="single" w:sz="8" w:space="0" w:color="auto"/>
            </w:tcBorders>
            <w:vAlign w:val="center"/>
          </w:tcPr>
          <w:p w:rsidR="00172597" w:rsidRPr="00F234E3" w:rsidRDefault="00172597" w:rsidP="003B6297">
            <w:pPr>
              <w:spacing w:line="280" w:lineRule="exact"/>
              <w:ind w:leftChars="-42" w:left="-101" w:rightChars="-43" w:right="-103"/>
              <w:jc w:val="center"/>
              <w:rPr>
                <w:sz w:val="20"/>
                <w:szCs w:val="20"/>
              </w:rPr>
            </w:pPr>
            <w:r>
              <w:rPr>
                <w:rFonts w:hint="eastAsia"/>
                <w:sz w:val="20"/>
                <w:szCs w:val="20"/>
              </w:rPr>
              <w:t>-</w:t>
            </w:r>
          </w:p>
        </w:tc>
      </w:tr>
      <w:tr w:rsidR="00172597" w:rsidRPr="00F234E3" w:rsidTr="003B6297">
        <w:trPr>
          <w:trHeight w:val="115"/>
        </w:trPr>
        <w:tc>
          <w:tcPr>
            <w:tcW w:w="425" w:type="dxa"/>
            <w:vMerge/>
            <w:tcBorders>
              <w:left w:val="single" w:sz="8" w:space="0" w:color="auto"/>
            </w:tcBorders>
            <w:vAlign w:val="center"/>
          </w:tcPr>
          <w:p w:rsidR="00172597" w:rsidRPr="00F234E3" w:rsidRDefault="00172597" w:rsidP="003B6297">
            <w:pPr>
              <w:spacing w:line="280" w:lineRule="exact"/>
              <w:rPr>
                <w:rFonts w:ascii="Times New Roman" w:hAnsi="Times New Roman" w:cs="Times New Roman"/>
                <w:sz w:val="20"/>
                <w:szCs w:val="20"/>
              </w:rPr>
            </w:pPr>
          </w:p>
        </w:tc>
        <w:tc>
          <w:tcPr>
            <w:tcW w:w="1985" w:type="dxa"/>
            <w:vMerge/>
            <w:vAlign w:val="center"/>
          </w:tcPr>
          <w:p w:rsidR="00172597" w:rsidRPr="00F234E3" w:rsidRDefault="00172597" w:rsidP="003B6297">
            <w:pPr>
              <w:spacing w:line="280" w:lineRule="exact"/>
              <w:rPr>
                <w:rFonts w:ascii="Times New Roman" w:hAnsi="Times New Roman" w:cs="Times New Roman"/>
                <w:sz w:val="20"/>
                <w:szCs w:val="20"/>
              </w:rPr>
            </w:pPr>
          </w:p>
        </w:tc>
        <w:tc>
          <w:tcPr>
            <w:tcW w:w="2121" w:type="dxa"/>
            <w:vAlign w:val="center"/>
          </w:tcPr>
          <w:p w:rsidR="00172597" w:rsidRPr="00F234E3" w:rsidRDefault="00172597" w:rsidP="003B6297">
            <w:pPr>
              <w:spacing w:line="280" w:lineRule="exact"/>
              <w:ind w:rightChars="-43" w:right="-103"/>
              <w:jc w:val="center"/>
              <w:rPr>
                <w:sz w:val="20"/>
                <w:szCs w:val="20"/>
              </w:rPr>
            </w:pPr>
            <w:proofErr w:type="gramStart"/>
            <w:r>
              <w:rPr>
                <w:rFonts w:asciiTheme="minorEastAsia" w:hAnsiTheme="minorEastAsia" w:hint="eastAsia"/>
                <w:sz w:val="20"/>
                <w:szCs w:val="20"/>
              </w:rPr>
              <w:t>▓</w:t>
            </w:r>
            <w:proofErr w:type="gramEnd"/>
            <w:r w:rsidRPr="00F234E3">
              <w:rPr>
                <w:rFonts w:hint="eastAsia"/>
                <w:sz w:val="20"/>
                <w:szCs w:val="20"/>
              </w:rPr>
              <w:t>氣候變遷減緩</w:t>
            </w:r>
          </w:p>
        </w:tc>
        <w:tc>
          <w:tcPr>
            <w:tcW w:w="2830" w:type="dxa"/>
            <w:vAlign w:val="center"/>
          </w:tcPr>
          <w:p w:rsidR="00172597" w:rsidRPr="00F234E3" w:rsidRDefault="00172597" w:rsidP="003B6297">
            <w:pPr>
              <w:spacing w:line="280" w:lineRule="exact"/>
              <w:ind w:rightChars="-43" w:right="-103"/>
              <w:jc w:val="center"/>
              <w:rPr>
                <w:sz w:val="20"/>
                <w:szCs w:val="20"/>
              </w:rPr>
            </w:pPr>
            <w:proofErr w:type="gramStart"/>
            <w:r>
              <w:rPr>
                <w:rFonts w:asciiTheme="minorEastAsia" w:hAnsiTheme="minorEastAsia" w:hint="eastAsia"/>
                <w:sz w:val="20"/>
                <w:szCs w:val="20"/>
              </w:rPr>
              <w:t>▓</w:t>
            </w:r>
            <w:proofErr w:type="gramEnd"/>
            <w:r w:rsidRPr="00F234E3">
              <w:rPr>
                <w:rFonts w:hint="eastAsia"/>
                <w:sz w:val="20"/>
                <w:szCs w:val="20"/>
              </w:rPr>
              <w:t>氣候變遷減緩</w:t>
            </w:r>
          </w:p>
        </w:tc>
        <w:tc>
          <w:tcPr>
            <w:tcW w:w="1418" w:type="dxa"/>
            <w:tcBorders>
              <w:right w:val="single" w:sz="8" w:space="0" w:color="auto"/>
            </w:tcBorders>
            <w:vAlign w:val="center"/>
          </w:tcPr>
          <w:p w:rsidR="00172597" w:rsidRPr="00F234E3" w:rsidRDefault="00172597" w:rsidP="003B6297">
            <w:pPr>
              <w:spacing w:line="280" w:lineRule="exact"/>
              <w:ind w:leftChars="-42" w:left="-101" w:rightChars="-43" w:right="-103"/>
              <w:jc w:val="center"/>
              <w:rPr>
                <w:sz w:val="20"/>
                <w:szCs w:val="20"/>
              </w:rPr>
            </w:pPr>
            <w:r>
              <w:rPr>
                <w:rFonts w:hint="eastAsia"/>
                <w:sz w:val="20"/>
                <w:szCs w:val="20"/>
              </w:rPr>
              <w:t>-</w:t>
            </w:r>
          </w:p>
        </w:tc>
      </w:tr>
      <w:tr w:rsidR="00172597" w:rsidRPr="00F234E3" w:rsidTr="003B6297">
        <w:tc>
          <w:tcPr>
            <w:tcW w:w="425" w:type="dxa"/>
            <w:tcBorders>
              <w:left w:val="single" w:sz="8" w:space="0" w:color="auto"/>
            </w:tcBorders>
            <w:vAlign w:val="center"/>
          </w:tcPr>
          <w:p w:rsidR="00172597" w:rsidRPr="00F234E3" w:rsidRDefault="00172597" w:rsidP="003B6297">
            <w:pPr>
              <w:spacing w:line="280" w:lineRule="exact"/>
              <w:rPr>
                <w:rFonts w:ascii="Times New Roman" w:hAnsi="Times New Roman" w:cs="Times New Roman"/>
                <w:sz w:val="20"/>
                <w:szCs w:val="20"/>
              </w:rPr>
            </w:pPr>
            <w:r w:rsidRPr="00F234E3">
              <w:rPr>
                <w:rFonts w:ascii="Times New Roman" w:hAnsi="Times New Roman" w:cs="Times New Roman"/>
                <w:sz w:val="20"/>
                <w:szCs w:val="20"/>
              </w:rPr>
              <w:t>5</w:t>
            </w:r>
          </w:p>
        </w:tc>
        <w:tc>
          <w:tcPr>
            <w:tcW w:w="1985" w:type="dxa"/>
            <w:vAlign w:val="center"/>
          </w:tcPr>
          <w:p w:rsidR="00172597" w:rsidRPr="00F234E3" w:rsidRDefault="00172597" w:rsidP="003B6297">
            <w:pPr>
              <w:spacing w:line="280" w:lineRule="exact"/>
              <w:rPr>
                <w:rFonts w:ascii="Times New Roman" w:hAnsi="Times New Roman" w:cs="Times New Roman"/>
                <w:sz w:val="20"/>
                <w:szCs w:val="20"/>
              </w:rPr>
            </w:pPr>
            <w:r w:rsidRPr="00F234E3">
              <w:rPr>
                <w:rFonts w:ascii="Times New Roman" w:hAnsi="Times New Roman" w:cs="Times New Roman"/>
                <w:sz w:val="20"/>
                <w:szCs w:val="20"/>
              </w:rPr>
              <w:t>條件二</w:t>
            </w:r>
          </w:p>
        </w:tc>
        <w:tc>
          <w:tcPr>
            <w:tcW w:w="2121" w:type="dxa"/>
            <w:vAlign w:val="center"/>
          </w:tcPr>
          <w:p w:rsidR="00172597" w:rsidRPr="00F234E3" w:rsidRDefault="00172597" w:rsidP="003B6297">
            <w:pPr>
              <w:spacing w:line="280" w:lineRule="exact"/>
              <w:ind w:leftChars="-42" w:left="-101" w:rightChars="-43" w:right="-103"/>
              <w:jc w:val="center"/>
              <w:rPr>
                <w:sz w:val="20"/>
                <w:szCs w:val="20"/>
              </w:rPr>
            </w:pPr>
            <w:r w:rsidRPr="00F234E3">
              <w:rPr>
                <w:rFonts w:hint="eastAsia"/>
                <w:b/>
                <w:sz w:val="20"/>
                <w:szCs w:val="20"/>
              </w:rPr>
              <w:t>符合</w:t>
            </w:r>
          </w:p>
        </w:tc>
        <w:tc>
          <w:tcPr>
            <w:tcW w:w="2830" w:type="dxa"/>
            <w:vAlign w:val="center"/>
          </w:tcPr>
          <w:p w:rsidR="00172597" w:rsidRPr="00CC2A53" w:rsidRDefault="00172597" w:rsidP="003B6297">
            <w:pPr>
              <w:spacing w:line="280" w:lineRule="exact"/>
              <w:ind w:leftChars="-42" w:left="-101" w:rightChars="-43" w:right="-103"/>
              <w:jc w:val="center"/>
              <w:rPr>
                <w:b/>
                <w:sz w:val="20"/>
                <w:szCs w:val="20"/>
              </w:rPr>
            </w:pPr>
            <w:r w:rsidRPr="00F234E3">
              <w:rPr>
                <w:rFonts w:hint="eastAsia"/>
                <w:b/>
                <w:sz w:val="20"/>
                <w:szCs w:val="20"/>
              </w:rPr>
              <w:t>不符合</w:t>
            </w:r>
            <w:proofErr w:type="gramStart"/>
            <w:r w:rsidRPr="00F234E3">
              <w:rPr>
                <w:rFonts w:hint="eastAsia"/>
                <w:sz w:val="20"/>
                <w:szCs w:val="20"/>
              </w:rPr>
              <w:t>（</w:t>
            </w:r>
            <w:proofErr w:type="gramEnd"/>
            <w:r w:rsidRPr="00F234E3">
              <w:rPr>
                <w:sz w:val="20"/>
                <w:szCs w:val="20"/>
              </w:rPr>
              <w:t>續填</w:t>
            </w:r>
            <w:r w:rsidRPr="00F234E3">
              <w:rPr>
                <w:rFonts w:hint="eastAsia"/>
                <w:sz w:val="20"/>
                <w:szCs w:val="20"/>
              </w:rPr>
              <w:t>不符</w:t>
            </w:r>
            <w:r w:rsidRPr="00F234E3">
              <w:rPr>
                <w:sz w:val="20"/>
                <w:szCs w:val="20"/>
              </w:rPr>
              <w:t>合</w:t>
            </w:r>
            <w:r w:rsidRPr="00F234E3">
              <w:rPr>
                <w:rFonts w:hint="eastAsia"/>
                <w:sz w:val="20"/>
                <w:szCs w:val="20"/>
              </w:rPr>
              <w:t>項目：</w:t>
            </w:r>
            <w:r>
              <w:rPr>
                <w:rFonts w:hint="eastAsia"/>
                <w:sz w:val="20"/>
                <w:szCs w:val="20"/>
              </w:rPr>
              <w:t>e</w:t>
            </w:r>
            <w:r>
              <w:rPr>
                <w:sz w:val="20"/>
                <w:szCs w:val="20"/>
              </w:rPr>
              <w:t>x</w:t>
            </w:r>
            <w:r w:rsidRPr="00F234E3">
              <w:rPr>
                <w:rFonts w:hint="eastAsia"/>
                <w:sz w:val="20"/>
                <w:szCs w:val="20"/>
              </w:rPr>
              <w:t>污染預防與控制</w:t>
            </w:r>
            <w:r>
              <w:rPr>
                <w:rFonts w:hint="eastAsia"/>
                <w:sz w:val="20"/>
                <w:szCs w:val="20"/>
              </w:rPr>
              <w:t>)</w:t>
            </w:r>
          </w:p>
        </w:tc>
        <w:tc>
          <w:tcPr>
            <w:tcW w:w="1418" w:type="dxa"/>
            <w:tcBorders>
              <w:right w:val="single" w:sz="8" w:space="0" w:color="auto"/>
            </w:tcBorders>
            <w:vAlign w:val="center"/>
          </w:tcPr>
          <w:p w:rsidR="00172597" w:rsidRPr="00F234E3" w:rsidRDefault="00172597" w:rsidP="003B6297">
            <w:pPr>
              <w:spacing w:line="280" w:lineRule="exact"/>
              <w:ind w:leftChars="-42" w:left="-101" w:rightChars="-43" w:right="-103"/>
              <w:jc w:val="center"/>
              <w:rPr>
                <w:sz w:val="20"/>
                <w:szCs w:val="20"/>
              </w:rPr>
            </w:pPr>
            <w:r>
              <w:rPr>
                <w:rFonts w:hint="eastAsia"/>
                <w:sz w:val="20"/>
                <w:szCs w:val="20"/>
              </w:rPr>
              <w:t>-</w:t>
            </w:r>
          </w:p>
        </w:tc>
      </w:tr>
      <w:tr w:rsidR="00172597" w:rsidRPr="00F234E3" w:rsidTr="003B6297">
        <w:tc>
          <w:tcPr>
            <w:tcW w:w="425" w:type="dxa"/>
            <w:tcBorders>
              <w:left w:val="single" w:sz="8" w:space="0" w:color="auto"/>
            </w:tcBorders>
            <w:vAlign w:val="center"/>
          </w:tcPr>
          <w:p w:rsidR="00172597" w:rsidRPr="00F234E3" w:rsidRDefault="00172597" w:rsidP="003B6297">
            <w:pPr>
              <w:spacing w:line="280" w:lineRule="exact"/>
              <w:ind w:rightChars="-44" w:right="-106"/>
              <w:rPr>
                <w:rFonts w:ascii="Times New Roman" w:hAnsi="Times New Roman" w:cs="Times New Roman"/>
                <w:sz w:val="20"/>
                <w:szCs w:val="20"/>
              </w:rPr>
            </w:pPr>
            <w:r w:rsidRPr="00F234E3">
              <w:rPr>
                <w:rFonts w:ascii="Times New Roman" w:hAnsi="Times New Roman" w:cs="Times New Roman"/>
                <w:sz w:val="20"/>
                <w:szCs w:val="20"/>
              </w:rPr>
              <w:t>6</w:t>
            </w:r>
          </w:p>
        </w:tc>
        <w:tc>
          <w:tcPr>
            <w:tcW w:w="1985" w:type="dxa"/>
            <w:vAlign w:val="center"/>
          </w:tcPr>
          <w:p w:rsidR="00172597" w:rsidRPr="00F234E3" w:rsidRDefault="00172597" w:rsidP="003B6297">
            <w:pPr>
              <w:spacing w:line="280" w:lineRule="exact"/>
              <w:rPr>
                <w:rFonts w:ascii="Times New Roman" w:hAnsi="Times New Roman" w:cs="Times New Roman"/>
                <w:sz w:val="20"/>
                <w:szCs w:val="20"/>
              </w:rPr>
            </w:pPr>
            <w:r w:rsidRPr="00F234E3">
              <w:rPr>
                <w:rFonts w:ascii="Times New Roman" w:hAnsi="Times New Roman" w:cs="Times New Roman"/>
                <w:sz w:val="20"/>
                <w:szCs w:val="20"/>
              </w:rPr>
              <w:t>條件三</w:t>
            </w:r>
          </w:p>
        </w:tc>
        <w:tc>
          <w:tcPr>
            <w:tcW w:w="2121" w:type="dxa"/>
            <w:vAlign w:val="center"/>
          </w:tcPr>
          <w:p w:rsidR="00172597" w:rsidRPr="00F234E3" w:rsidRDefault="00172597" w:rsidP="003B6297">
            <w:pPr>
              <w:spacing w:line="280" w:lineRule="exact"/>
              <w:jc w:val="center"/>
              <w:rPr>
                <w:sz w:val="20"/>
                <w:szCs w:val="20"/>
              </w:rPr>
            </w:pPr>
            <w:r w:rsidRPr="00F234E3">
              <w:rPr>
                <w:rFonts w:hint="eastAsia"/>
                <w:b/>
                <w:sz w:val="20"/>
                <w:szCs w:val="20"/>
              </w:rPr>
              <w:t>符合</w:t>
            </w:r>
          </w:p>
        </w:tc>
        <w:tc>
          <w:tcPr>
            <w:tcW w:w="2830" w:type="dxa"/>
            <w:vAlign w:val="center"/>
          </w:tcPr>
          <w:p w:rsidR="00172597" w:rsidRPr="00F234E3" w:rsidRDefault="00172597" w:rsidP="003B6297">
            <w:pPr>
              <w:spacing w:line="280" w:lineRule="exact"/>
              <w:jc w:val="center"/>
              <w:rPr>
                <w:sz w:val="20"/>
                <w:szCs w:val="20"/>
              </w:rPr>
            </w:pPr>
            <w:r w:rsidRPr="00F234E3">
              <w:rPr>
                <w:rFonts w:hint="eastAsia"/>
                <w:b/>
                <w:sz w:val="20"/>
                <w:szCs w:val="20"/>
              </w:rPr>
              <w:t>符合</w:t>
            </w:r>
          </w:p>
        </w:tc>
        <w:tc>
          <w:tcPr>
            <w:tcW w:w="1418" w:type="dxa"/>
            <w:tcBorders>
              <w:right w:val="single" w:sz="8" w:space="0" w:color="auto"/>
            </w:tcBorders>
            <w:vAlign w:val="center"/>
          </w:tcPr>
          <w:p w:rsidR="00172597" w:rsidRPr="00F234E3" w:rsidRDefault="00172597" w:rsidP="003B6297">
            <w:pPr>
              <w:spacing w:line="280" w:lineRule="exact"/>
              <w:ind w:leftChars="-42" w:left="-101" w:rightChars="-43" w:right="-103"/>
              <w:jc w:val="center"/>
              <w:rPr>
                <w:sz w:val="20"/>
                <w:szCs w:val="20"/>
              </w:rPr>
            </w:pPr>
            <w:r>
              <w:rPr>
                <w:rFonts w:hint="eastAsia"/>
                <w:sz w:val="20"/>
                <w:szCs w:val="20"/>
              </w:rPr>
              <w:t>-</w:t>
            </w:r>
          </w:p>
        </w:tc>
      </w:tr>
      <w:tr w:rsidR="00172597" w:rsidRPr="00F234E3" w:rsidTr="003B6297">
        <w:tc>
          <w:tcPr>
            <w:tcW w:w="425" w:type="dxa"/>
            <w:tcBorders>
              <w:left w:val="single" w:sz="8" w:space="0" w:color="auto"/>
            </w:tcBorders>
            <w:vAlign w:val="center"/>
          </w:tcPr>
          <w:p w:rsidR="00172597" w:rsidRPr="00F234E3" w:rsidRDefault="00172597" w:rsidP="003B6297">
            <w:pPr>
              <w:spacing w:line="280" w:lineRule="exact"/>
              <w:ind w:rightChars="-44" w:right="-106"/>
              <w:rPr>
                <w:rFonts w:ascii="Times New Roman" w:hAnsi="Times New Roman" w:cs="Times New Roman"/>
                <w:sz w:val="20"/>
                <w:szCs w:val="20"/>
              </w:rPr>
            </w:pPr>
            <w:r w:rsidRPr="00F234E3">
              <w:rPr>
                <w:rFonts w:ascii="Times New Roman" w:hAnsi="Times New Roman" w:cs="Times New Roman" w:hint="eastAsia"/>
                <w:sz w:val="20"/>
                <w:szCs w:val="20"/>
              </w:rPr>
              <w:t>7</w:t>
            </w:r>
          </w:p>
        </w:tc>
        <w:tc>
          <w:tcPr>
            <w:tcW w:w="1985" w:type="dxa"/>
            <w:vAlign w:val="center"/>
          </w:tcPr>
          <w:p w:rsidR="00172597" w:rsidRPr="00F234E3" w:rsidRDefault="00172597" w:rsidP="003B6297">
            <w:pPr>
              <w:spacing w:line="280" w:lineRule="exact"/>
              <w:ind w:rightChars="-44" w:right="-106"/>
              <w:rPr>
                <w:rFonts w:ascii="Times New Roman" w:hAnsi="Times New Roman" w:cs="Times New Roman"/>
                <w:sz w:val="20"/>
                <w:szCs w:val="20"/>
              </w:rPr>
            </w:pPr>
            <w:r w:rsidRPr="00F234E3">
              <w:rPr>
                <w:rFonts w:ascii="Times New Roman" w:hAnsi="Times New Roman" w:cs="Times New Roman"/>
                <w:sz w:val="20"/>
                <w:szCs w:val="20"/>
              </w:rPr>
              <w:t>是否有轉型計畫</w:t>
            </w:r>
          </w:p>
        </w:tc>
        <w:tc>
          <w:tcPr>
            <w:tcW w:w="2121" w:type="dxa"/>
            <w:vAlign w:val="center"/>
          </w:tcPr>
          <w:p w:rsidR="00172597" w:rsidRPr="00F234E3" w:rsidRDefault="00172597" w:rsidP="003B6297">
            <w:pPr>
              <w:spacing w:line="280" w:lineRule="exact"/>
              <w:ind w:rightChars="-43" w:right="-103"/>
              <w:jc w:val="center"/>
              <w:rPr>
                <w:sz w:val="20"/>
                <w:szCs w:val="20"/>
              </w:rPr>
            </w:pPr>
            <w:r>
              <w:rPr>
                <w:rFonts w:hint="eastAsia"/>
                <w:sz w:val="20"/>
                <w:szCs w:val="20"/>
              </w:rPr>
              <w:t>-</w:t>
            </w:r>
          </w:p>
        </w:tc>
        <w:tc>
          <w:tcPr>
            <w:tcW w:w="2830" w:type="dxa"/>
            <w:vAlign w:val="center"/>
          </w:tcPr>
          <w:p w:rsidR="00172597" w:rsidRPr="00F234E3" w:rsidRDefault="00172597" w:rsidP="003B6297">
            <w:pPr>
              <w:spacing w:line="280" w:lineRule="exact"/>
              <w:ind w:rightChars="-43" w:right="-103"/>
              <w:jc w:val="center"/>
              <w:rPr>
                <w:sz w:val="20"/>
                <w:szCs w:val="20"/>
              </w:rPr>
            </w:pPr>
            <w:r w:rsidRPr="00F234E3">
              <w:rPr>
                <w:rFonts w:hint="eastAsia"/>
                <w:sz w:val="20"/>
                <w:szCs w:val="20"/>
              </w:rPr>
              <w:t>有</w:t>
            </w:r>
          </w:p>
        </w:tc>
        <w:tc>
          <w:tcPr>
            <w:tcW w:w="1418" w:type="dxa"/>
            <w:tcBorders>
              <w:right w:val="single" w:sz="8" w:space="0" w:color="auto"/>
            </w:tcBorders>
            <w:vAlign w:val="center"/>
          </w:tcPr>
          <w:p w:rsidR="00172597" w:rsidRPr="00F234E3" w:rsidRDefault="00172597" w:rsidP="003B6297">
            <w:pPr>
              <w:spacing w:line="280" w:lineRule="exact"/>
              <w:ind w:leftChars="-42" w:left="-101" w:rightChars="-43" w:right="-103"/>
              <w:jc w:val="center"/>
              <w:rPr>
                <w:sz w:val="20"/>
                <w:szCs w:val="20"/>
              </w:rPr>
            </w:pPr>
            <w:r>
              <w:rPr>
                <w:rFonts w:hint="eastAsia"/>
                <w:sz w:val="20"/>
                <w:szCs w:val="20"/>
              </w:rPr>
              <w:t>-</w:t>
            </w:r>
          </w:p>
        </w:tc>
      </w:tr>
      <w:tr w:rsidR="00172597" w:rsidRPr="00F234E3" w:rsidTr="003B6297">
        <w:tc>
          <w:tcPr>
            <w:tcW w:w="425" w:type="dxa"/>
            <w:tcBorders>
              <w:left w:val="single" w:sz="8" w:space="0" w:color="auto"/>
              <w:bottom w:val="single" w:sz="8" w:space="0" w:color="auto"/>
            </w:tcBorders>
            <w:vAlign w:val="center"/>
          </w:tcPr>
          <w:p w:rsidR="00172597" w:rsidRPr="00F234E3" w:rsidRDefault="00172597" w:rsidP="003B6297">
            <w:pPr>
              <w:spacing w:line="280" w:lineRule="exact"/>
              <w:ind w:rightChars="-44" w:right="-106"/>
              <w:rPr>
                <w:rFonts w:ascii="Times New Roman" w:hAnsi="Times New Roman" w:cs="Times New Roman"/>
                <w:sz w:val="20"/>
                <w:szCs w:val="20"/>
              </w:rPr>
            </w:pPr>
            <w:r w:rsidRPr="00F234E3">
              <w:rPr>
                <w:rFonts w:ascii="Times New Roman" w:hAnsi="Times New Roman" w:cs="Times New Roman" w:hint="eastAsia"/>
                <w:sz w:val="20"/>
                <w:szCs w:val="20"/>
              </w:rPr>
              <w:t>8</w:t>
            </w:r>
          </w:p>
        </w:tc>
        <w:tc>
          <w:tcPr>
            <w:tcW w:w="1985" w:type="dxa"/>
            <w:tcBorders>
              <w:bottom w:val="single" w:sz="8" w:space="0" w:color="auto"/>
            </w:tcBorders>
            <w:vAlign w:val="center"/>
          </w:tcPr>
          <w:p w:rsidR="00172597" w:rsidRPr="00F234E3" w:rsidRDefault="00172597" w:rsidP="003B6297">
            <w:pPr>
              <w:spacing w:line="280" w:lineRule="exact"/>
              <w:ind w:rightChars="-44" w:right="-106"/>
              <w:rPr>
                <w:rFonts w:ascii="Times New Roman" w:hAnsi="Times New Roman" w:cs="Times New Roman"/>
                <w:sz w:val="20"/>
                <w:szCs w:val="20"/>
              </w:rPr>
            </w:pPr>
            <w:r w:rsidRPr="00F234E3">
              <w:rPr>
                <w:rFonts w:ascii="Times New Roman" w:hAnsi="Times New Roman" w:cs="Times New Roman" w:hint="eastAsia"/>
                <w:sz w:val="20"/>
                <w:szCs w:val="20"/>
              </w:rPr>
              <w:t>永續程度自評結果</w:t>
            </w:r>
          </w:p>
        </w:tc>
        <w:tc>
          <w:tcPr>
            <w:tcW w:w="2121" w:type="dxa"/>
            <w:tcBorders>
              <w:bottom w:val="single" w:sz="8" w:space="0" w:color="auto"/>
            </w:tcBorders>
            <w:vAlign w:val="center"/>
          </w:tcPr>
          <w:p w:rsidR="00172597" w:rsidRPr="00F234E3" w:rsidRDefault="00172597" w:rsidP="003B6297">
            <w:pPr>
              <w:spacing w:line="280" w:lineRule="exact"/>
              <w:ind w:rightChars="-43" w:right="-103"/>
              <w:jc w:val="center"/>
              <w:rPr>
                <w:sz w:val="20"/>
                <w:szCs w:val="20"/>
              </w:rPr>
            </w:pPr>
            <w:r w:rsidRPr="00F234E3">
              <w:rPr>
                <w:rFonts w:hint="eastAsia"/>
                <w:sz w:val="20"/>
                <w:szCs w:val="20"/>
              </w:rPr>
              <w:t>符合</w:t>
            </w:r>
          </w:p>
        </w:tc>
        <w:tc>
          <w:tcPr>
            <w:tcW w:w="2830" w:type="dxa"/>
            <w:tcBorders>
              <w:bottom w:val="single" w:sz="8" w:space="0" w:color="auto"/>
            </w:tcBorders>
            <w:vAlign w:val="center"/>
          </w:tcPr>
          <w:p w:rsidR="00172597" w:rsidRPr="00F234E3" w:rsidRDefault="00172597" w:rsidP="003B6297">
            <w:pPr>
              <w:spacing w:line="280" w:lineRule="exact"/>
              <w:ind w:rightChars="-43" w:right="-103"/>
              <w:jc w:val="center"/>
              <w:rPr>
                <w:sz w:val="20"/>
                <w:szCs w:val="20"/>
              </w:rPr>
            </w:pPr>
            <w:r w:rsidRPr="00F234E3">
              <w:rPr>
                <w:rFonts w:hint="eastAsia"/>
                <w:sz w:val="20"/>
                <w:szCs w:val="20"/>
              </w:rPr>
              <w:t>轉型中</w:t>
            </w:r>
          </w:p>
        </w:tc>
        <w:tc>
          <w:tcPr>
            <w:tcW w:w="1418" w:type="dxa"/>
            <w:tcBorders>
              <w:bottom w:val="single" w:sz="8" w:space="0" w:color="auto"/>
              <w:right w:val="single" w:sz="8" w:space="0" w:color="auto"/>
            </w:tcBorders>
            <w:vAlign w:val="center"/>
          </w:tcPr>
          <w:p w:rsidR="00172597" w:rsidRPr="00F234E3" w:rsidRDefault="00172597" w:rsidP="003B6297">
            <w:pPr>
              <w:spacing w:line="280" w:lineRule="exact"/>
              <w:ind w:rightChars="-43" w:right="-103"/>
              <w:jc w:val="center"/>
              <w:rPr>
                <w:sz w:val="20"/>
                <w:szCs w:val="20"/>
              </w:rPr>
            </w:pPr>
            <w:r>
              <w:rPr>
                <w:rFonts w:hint="eastAsia"/>
                <w:sz w:val="20"/>
                <w:szCs w:val="20"/>
              </w:rPr>
              <w:t>不適用</w:t>
            </w:r>
          </w:p>
        </w:tc>
      </w:tr>
    </w:tbl>
    <w:p w:rsidR="00172597" w:rsidRDefault="00172597" w:rsidP="00172597">
      <w:pPr>
        <w:spacing w:line="360" w:lineRule="exact"/>
        <w:rPr>
          <w:rFonts w:ascii="標楷體" w:eastAsia="標楷體" w:hAnsi="標楷體" w:cs="微軟正黑體"/>
          <w:b/>
          <w:color w:val="000000" w:themeColor="text1"/>
          <w:kern w:val="0"/>
          <w:szCs w:val="24"/>
        </w:rPr>
      </w:pPr>
    </w:p>
    <w:p w:rsidR="00172597" w:rsidRPr="00172597" w:rsidRDefault="00172597" w:rsidP="00172597">
      <w:pPr>
        <w:spacing w:line="360" w:lineRule="exact"/>
        <w:rPr>
          <w:rFonts w:ascii="標楷體" w:eastAsia="標楷體" w:hAnsi="標楷體" w:cs="微軟正黑體"/>
          <w:b/>
          <w:color w:val="000000" w:themeColor="text1"/>
          <w:kern w:val="0"/>
          <w:szCs w:val="24"/>
        </w:rPr>
      </w:pPr>
    </w:p>
    <w:p w:rsidR="003A6227" w:rsidRDefault="003A6227" w:rsidP="003A6227">
      <w:pPr>
        <w:pStyle w:val="a3"/>
        <w:numPr>
          <w:ilvl w:val="0"/>
          <w:numId w:val="1"/>
        </w:numPr>
        <w:spacing w:line="360" w:lineRule="exact"/>
        <w:ind w:leftChars="0"/>
        <w:rPr>
          <w:rFonts w:ascii="標楷體" w:eastAsia="標楷體" w:hAnsi="標楷體" w:cs="微軟正黑體"/>
          <w:b/>
          <w:color w:val="000000" w:themeColor="text1"/>
          <w:kern w:val="0"/>
          <w:szCs w:val="24"/>
        </w:rPr>
      </w:pPr>
      <w:r>
        <w:rPr>
          <w:rFonts w:ascii="標楷體" w:eastAsia="標楷體" w:hAnsi="標楷體" w:cs="微軟正黑體" w:hint="eastAsia"/>
          <w:b/>
          <w:color w:val="000000" w:themeColor="text1"/>
          <w:kern w:val="0"/>
          <w:szCs w:val="24"/>
        </w:rPr>
        <w:t>檔案報送相關</w:t>
      </w:r>
    </w:p>
    <w:p w:rsidR="003A6227" w:rsidRPr="00FC6447" w:rsidRDefault="003A6227" w:rsidP="003A6227">
      <w:pPr>
        <w:pStyle w:val="a3"/>
        <w:numPr>
          <w:ilvl w:val="0"/>
          <w:numId w:val="2"/>
        </w:numPr>
        <w:spacing w:line="360" w:lineRule="exact"/>
        <w:ind w:leftChars="0"/>
        <w:rPr>
          <w:rFonts w:ascii="Times New Roman" w:eastAsia="標楷體" w:hAnsi="Times New Roman" w:cs="Times New Roman"/>
          <w:b/>
          <w:szCs w:val="24"/>
        </w:rPr>
      </w:pPr>
      <w:r w:rsidRPr="00FC6447">
        <w:rPr>
          <w:rFonts w:ascii="Times New Roman" w:eastAsia="標楷體" w:hAnsi="Times New Roman" w:cs="Times New Roman" w:hint="eastAsia"/>
          <w:b/>
          <w:szCs w:val="24"/>
        </w:rPr>
        <w:t>檔案報送頻率為何</w:t>
      </w:r>
      <w:r w:rsidRPr="00FC6447">
        <w:rPr>
          <w:rFonts w:ascii="Times New Roman" w:eastAsia="標楷體" w:hAnsi="Times New Roman" w:cs="Times New Roman" w:hint="eastAsia"/>
          <w:b/>
          <w:szCs w:val="24"/>
        </w:rPr>
        <w:t>?</w:t>
      </w:r>
      <w:r w:rsidRPr="00FC6447">
        <w:rPr>
          <w:rFonts w:ascii="Times New Roman" w:eastAsia="標楷體" w:hAnsi="Times New Roman" w:cs="Times New Roman" w:hint="eastAsia"/>
          <w:b/>
          <w:szCs w:val="24"/>
        </w:rPr>
        <w:t>是否與</w:t>
      </w:r>
      <w:r w:rsidRPr="00FC6447">
        <w:rPr>
          <w:rFonts w:ascii="Times New Roman" w:eastAsia="標楷體" w:hAnsi="Times New Roman" w:cs="Times New Roman" w:hint="eastAsia"/>
          <w:b/>
          <w:szCs w:val="24"/>
        </w:rPr>
        <w:t>2</w:t>
      </w:r>
      <w:r w:rsidRPr="00FC6447">
        <w:rPr>
          <w:rFonts w:ascii="Times New Roman" w:eastAsia="標楷體" w:hAnsi="Times New Roman" w:cs="Times New Roman"/>
          <w:b/>
          <w:szCs w:val="24"/>
        </w:rPr>
        <w:t>04</w:t>
      </w:r>
      <w:r w:rsidRPr="00FC6447">
        <w:rPr>
          <w:rFonts w:ascii="Times New Roman" w:eastAsia="標楷體" w:hAnsi="Times New Roman" w:cs="Times New Roman" w:hint="eastAsia"/>
          <w:b/>
          <w:szCs w:val="24"/>
        </w:rPr>
        <w:t>檔新增核准額或</w:t>
      </w:r>
      <w:r w:rsidRPr="00FC6447">
        <w:rPr>
          <w:rFonts w:ascii="Times New Roman" w:eastAsia="標楷體" w:hAnsi="Times New Roman" w:cs="Times New Roman" w:hint="eastAsia"/>
          <w:b/>
          <w:szCs w:val="24"/>
        </w:rPr>
        <w:t>2</w:t>
      </w:r>
      <w:r w:rsidRPr="00FC6447">
        <w:rPr>
          <w:rFonts w:ascii="Times New Roman" w:eastAsia="標楷體" w:hAnsi="Times New Roman" w:cs="Times New Roman"/>
          <w:b/>
          <w:szCs w:val="24"/>
        </w:rPr>
        <w:t>01</w:t>
      </w:r>
      <w:proofErr w:type="gramStart"/>
      <w:r w:rsidRPr="00FC6447">
        <w:rPr>
          <w:rFonts w:ascii="Times New Roman" w:eastAsia="標楷體" w:hAnsi="Times New Roman" w:cs="Times New Roman" w:hint="eastAsia"/>
          <w:b/>
          <w:szCs w:val="24"/>
        </w:rPr>
        <w:t>檔授信</w:t>
      </w:r>
      <w:proofErr w:type="gramEnd"/>
      <w:r w:rsidRPr="00FC6447">
        <w:rPr>
          <w:rFonts w:ascii="Times New Roman" w:eastAsia="標楷體" w:hAnsi="Times New Roman" w:cs="Times New Roman" w:hint="eastAsia"/>
          <w:b/>
          <w:szCs w:val="24"/>
        </w:rPr>
        <w:t>餘額</w:t>
      </w:r>
      <w:proofErr w:type="gramStart"/>
      <w:r w:rsidRPr="00FC6447">
        <w:rPr>
          <w:rFonts w:ascii="Times New Roman" w:eastAsia="標楷體" w:hAnsi="Times New Roman" w:cs="Times New Roman" w:hint="eastAsia"/>
          <w:b/>
          <w:szCs w:val="24"/>
        </w:rPr>
        <w:t>檔</w:t>
      </w:r>
      <w:proofErr w:type="gramEnd"/>
      <w:r w:rsidRPr="00FC6447">
        <w:rPr>
          <w:rFonts w:ascii="Times New Roman" w:eastAsia="標楷體" w:hAnsi="Times New Roman" w:cs="Times New Roman" w:hint="eastAsia"/>
          <w:b/>
          <w:szCs w:val="24"/>
        </w:rPr>
        <w:t>進行勾</w:t>
      </w:r>
      <w:proofErr w:type="gramStart"/>
      <w:r w:rsidRPr="00FC6447">
        <w:rPr>
          <w:rFonts w:ascii="Times New Roman" w:eastAsia="標楷體" w:hAnsi="Times New Roman" w:cs="Times New Roman" w:hint="eastAsia"/>
          <w:b/>
          <w:szCs w:val="24"/>
        </w:rPr>
        <w:t>稽</w:t>
      </w:r>
      <w:proofErr w:type="gramEnd"/>
      <w:r w:rsidRPr="00F54219">
        <w:rPr>
          <w:rFonts w:ascii="標楷體" w:eastAsia="標楷體" w:hAnsi="標楷體" w:cs="微軟正黑體" w:hint="eastAsia"/>
          <w:b/>
          <w:color w:val="000000" w:themeColor="text1"/>
          <w:kern w:val="0"/>
          <w:szCs w:val="24"/>
        </w:rPr>
        <w:t>？</w:t>
      </w:r>
    </w:p>
    <w:p w:rsidR="003A6227" w:rsidRDefault="003A6227" w:rsidP="003A6227">
      <w:pPr>
        <w:pStyle w:val="a3"/>
        <w:spacing w:line="360" w:lineRule="exact"/>
        <w:ind w:leftChars="0" w:left="963"/>
        <w:jc w:val="both"/>
        <w:rPr>
          <w:rFonts w:ascii="Times New Roman" w:eastAsia="標楷體" w:hAnsi="Times New Roman" w:cs="Times New Roman"/>
          <w:szCs w:val="24"/>
        </w:rPr>
      </w:pPr>
      <w:r w:rsidRPr="00D00D49">
        <w:rPr>
          <w:rFonts w:ascii="Times New Roman" w:eastAsia="標楷體" w:hAnsi="Times New Roman" w:cs="Times New Roman" w:hint="eastAsia"/>
          <w:b/>
          <w:szCs w:val="24"/>
        </w:rPr>
        <w:t>答：</w:t>
      </w:r>
      <w:r>
        <w:rPr>
          <w:rFonts w:ascii="Times New Roman" w:eastAsia="標楷體" w:hAnsi="Times New Roman" w:cs="Times New Roman" w:hint="eastAsia"/>
          <w:szCs w:val="24"/>
        </w:rPr>
        <w:t>檔案報送頻率為新增或異動，因目前本項問卷</w:t>
      </w:r>
      <w:proofErr w:type="gramStart"/>
      <w:r>
        <w:rPr>
          <w:rFonts w:ascii="Times New Roman" w:eastAsia="標楷體" w:hAnsi="Times New Roman" w:cs="Times New Roman" w:hint="eastAsia"/>
          <w:szCs w:val="24"/>
        </w:rPr>
        <w:t>採</w:t>
      </w:r>
      <w:proofErr w:type="gramEnd"/>
      <w:r>
        <w:rPr>
          <w:rFonts w:ascii="Times New Roman" w:eastAsia="標楷體" w:hAnsi="Times New Roman" w:cs="Times New Roman" w:hint="eastAsia"/>
          <w:szCs w:val="24"/>
        </w:rPr>
        <w:t>企業自願性填</w:t>
      </w:r>
      <w:r>
        <w:rPr>
          <w:rFonts w:ascii="標楷體" w:eastAsia="標楷體" w:hAnsi="標楷體" w:cs="微軟正黑體" w:hint="eastAsia"/>
          <w:color w:val="000000" w:themeColor="text1"/>
          <w:kern w:val="0"/>
          <w:szCs w:val="24"/>
        </w:rPr>
        <w:t>寫</w:t>
      </w:r>
      <w:r>
        <w:rPr>
          <w:rFonts w:ascii="Times New Roman" w:eastAsia="標楷體" w:hAnsi="Times New Roman" w:cs="Times New Roman" w:hint="eastAsia"/>
          <w:szCs w:val="24"/>
        </w:rPr>
        <w:t>。因此，檔案報送並不會與</w:t>
      </w:r>
      <w:r>
        <w:rPr>
          <w:rFonts w:ascii="Times New Roman" w:eastAsia="標楷體" w:hAnsi="Times New Roman" w:cs="Times New Roman" w:hint="eastAsia"/>
          <w:szCs w:val="24"/>
        </w:rPr>
        <w:t>2</w:t>
      </w:r>
      <w:r>
        <w:rPr>
          <w:rFonts w:ascii="Times New Roman" w:eastAsia="標楷體" w:hAnsi="Times New Roman" w:cs="Times New Roman"/>
          <w:szCs w:val="24"/>
        </w:rPr>
        <w:t>01</w:t>
      </w:r>
      <w:r>
        <w:rPr>
          <w:rFonts w:ascii="Times New Roman" w:eastAsia="標楷體" w:hAnsi="Times New Roman" w:cs="Times New Roman" w:hint="eastAsia"/>
          <w:szCs w:val="24"/>
        </w:rPr>
        <w:t>或</w:t>
      </w:r>
      <w:r>
        <w:rPr>
          <w:rFonts w:ascii="Times New Roman" w:eastAsia="標楷體" w:hAnsi="Times New Roman" w:cs="Times New Roman" w:hint="eastAsia"/>
          <w:szCs w:val="24"/>
        </w:rPr>
        <w:t>2</w:t>
      </w:r>
      <w:r>
        <w:rPr>
          <w:rFonts w:ascii="Times New Roman" w:eastAsia="標楷體" w:hAnsi="Times New Roman" w:cs="Times New Roman"/>
          <w:szCs w:val="24"/>
        </w:rPr>
        <w:t>04</w:t>
      </w:r>
      <w:r>
        <w:rPr>
          <w:rFonts w:ascii="Times New Roman" w:eastAsia="標楷體" w:hAnsi="Times New Roman" w:cs="Times New Roman" w:hint="eastAsia"/>
          <w:szCs w:val="24"/>
        </w:rPr>
        <w:t>檔勾</w:t>
      </w:r>
      <w:proofErr w:type="gramStart"/>
      <w:r>
        <w:rPr>
          <w:rFonts w:ascii="Times New Roman" w:eastAsia="標楷體" w:hAnsi="Times New Roman" w:cs="Times New Roman" w:hint="eastAsia"/>
          <w:szCs w:val="24"/>
        </w:rPr>
        <w:t>稽</w:t>
      </w:r>
      <w:proofErr w:type="gramEnd"/>
      <w:r>
        <w:rPr>
          <w:rFonts w:ascii="Times New Roman" w:eastAsia="標楷體" w:hAnsi="Times New Roman" w:cs="Times New Roman" w:hint="eastAsia"/>
          <w:szCs w:val="24"/>
        </w:rPr>
        <w:t>連動。</w:t>
      </w:r>
    </w:p>
    <w:p w:rsidR="003A6227" w:rsidRPr="00FC6447" w:rsidRDefault="003A6227" w:rsidP="003A6227">
      <w:pPr>
        <w:pStyle w:val="a3"/>
        <w:numPr>
          <w:ilvl w:val="0"/>
          <w:numId w:val="2"/>
        </w:numPr>
        <w:spacing w:beforeLines="50" w:before="180" w:line="360" w:lineRule="exact"/>
        <w:ind w:leftChars="0" w:left="964" w:hanging="397"/>
        <w:rPr>
          <w:rFonts w:ascii="Times New Roman" w:eastAsia="標楷體" w:hAnsi="Times New Roman" w:cs="Times New Roman"/>
          <w:b/>
          <w:szCs w:val="24"/>
        </w:rPr>
      </w:pPr>
      <w:r w:rsidRPr="00FC6447">
        <w:rPr>
          <w:rFonts w:ascii="Times New Roman" w:eastAsia="標楷體" w:hAnsi="Times New Roman" w:cs="Times New Roman" w:hint="eastAsia"/>
          <w:b/>
          <w:szCs w:val="24"/>
        </w:rPr>
        <w:t>檔案報送時間可否固定每年統一的一個季度集中報送。</w:t>
      </w:r>
    </w:p>
    <w:p w:rsidR="003A6227" w:rsidRPr="00AA3D8A" w:rsidRDefault="003A6227" w:rsidP="003A6227">
      <w:pPr>
        <w:pStyle w:val="a3"/>
        <w:spacing w:line="360" w:lineRule="exact"/>
        <w:ind w:leftChars="0" w:left="963"/>
        <w:jc w:val="both"/>
        <w:rPr>
          <w:rFonts w:ascii="標楷體" w:eastAsia="標楷體" w:hAnsi="標楷體" w:cs="微軟正黑體"/>
          <w:b/>
          <w:color w:val="000000" w:themeColor="text1"/>
          <w:kern w:val="0"/>
          <w:szCs w:val="24"/>
        </w:rPr>
      </w:pPr>
      <w:r w:rsidRPr="00D00D49">
        <w:rPr>
          <w:rFonts w:ascii="Times New Roman" w:eastAsia="標楷體" w:hAnsi="Times New Roman" w:cs="Times New Roman" w:hint="eastAsia"/>
          <w:b/>
          <w:szCs w:val="24"/>
        </w:rPr>
        <w:t>答：</w:t>
      </w:r>
      <w:r>
        <w:rPr>
          <w:rFonts w:ascii="Times New Roman" w:eastAsia="標楷體" w:hAnsi="Times New Roman" w:cs="Times New Roman" w:hint="eastAsia"/>
          <w:szCs w:val="24"/>
        </w:rPr>
        <w:t>否，檔案係依客戶所填問卷時報送，若已報送前一年企業完整資料，該年</w:t>
      </w:r>
      <w:r w:rsidRPr="00160BFA">
        <w:rPr>
          <w:rFonts w:ascii="Times New Roman" w:eastAsia="標楷體" w:hAnsi="Times New Roman" w:cs="Times New Roman" w:hint="eastAsia"/>
          <w:szCs w:val="24"/>
        </w:rPr>
        <w:t>後續往來時客戶若表明問卷內容未有異動，僅需更新為資料最新年月</w:t>
      </w:r>
      <w:r>
        <w:rPr>
          <w:rFonts w:ascii="Times New Roman" w:eastAsia="標楷體" w:hAnsi="Times New Roman" w:cs="Times New Roman" w:hint="eastAsia"/>
          <w:szCs w:val="24"/>
        </w:rPr>
        <w:t>（第</w:t>
      </w:r>
      <w:r>
        <w:rPr>
          <w:rFonts w:ascii="Times New Roman" w:eastAsia="標楷體" w:hAnsi="Times New Roman" w:cs="Times New Roman" w:hint="eastAsia"/>
          <w:szCs w:val="24"/>
        </w:rPr>
        <w:t>4</w:t>
      </w:r>
      <w:r>
        <w:rPr>
          <w:rFonts w:ascii="Times New Roman" w:eastAsia="標楷體" w:hAnsi="Times New Roman" w:cs="Times New Roman" w:hint="eastAsia"/>
          <w:szCs w:val="24"/>
        </w:rPr>
        <w:t>欄客戶問卷填寫年月）</w:t>
      </w:r>
      <w:r w:rsidRPr="00160BFA">
        <w:rPr>
          <w:rFonts w:ascii="Times New Roman" w:eastAsia="標楷體" w:hAnsi="Times New Roman" w:cs="Times New Roman" w:hint="eastAsia"/>
          <w:szCs w:val="24"/>
        </w:rPr>
        <w:t>並報送至本中心即可。</w:t>
      </w:r>
    </w:p>
    <w:p w:rsidR="003A6227" w:rsidRPr="003A6227" w:rsidRDefault="003A6227"/>
    <w:sectPr w:rsidR="003A6227" w:rsidRPr="003A6227" w:rsidSect="00026227">
      <w:footerReference w:type="default" r:id="rId11"/>
      <w:pgSz w:w="11906" w:h="16838"/>
      <w:pgMar w:top="1276" w:right="1274" w:bottom="1135" w:left="1134" w:header="851" w:footer="5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84D" w:rsidRDefault="00FB184D" w:rsidP="00026227">
      <w:r>
        <w:separator/>
      </w:r>
    </w:p>
  </w:endnote>
  <w:endnote w:type="continuationSeparator" w:id="0">
    <w:p w:rsidR="00FB184D" w:rsidRDefault="00FB184D" w:rsidP="00026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4610551"/>
      <w:docPartObj>
        <w:docPartGallery w:val="Page Numbers (Bottom of Page)"/>
        <w:docPartUnique/>
      </w:docPartObj>
    </w:sdtPr>
    <w:sdtEndPr/>
    <w:sdtContent>
      <w:p w:rsidR="00026227" w:rsidRDefault="00026227">
        <w:pPr>
          <w:pStyle w:val="a6"/>
          <w:jc w:val="center"/>
        </w:pPr>
        <w:r>
          <w:fldChar w:fldCharType="begin"/>
        </w:r>
        <w:r>
          <w:instrText>PAGE   \* MERGEFORMAT</w:instrText>
        </w:r>
        <w:r>
          <w:fldChar w:fldCharType="separate"/>
        </w:r>
        <w:r w:rsidR="00EA07A2" w:rsidRPr="00EA07A2">
          <w:rPr>
            <w:noProof/>
            <w:lang w:val="zh-TW"/>
          </w:rPr>
          <w:t>3</w:t>
        </w:r>
        <w:r>
          <w:fldChar w:fldCharType="end"/>
        </w:r>
      </w:p>
    </w:sdtContent>
  </w:sdt>
  <w:p w:rsidR="00026227" w:rsidRDefault="0002622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84D" w:rsidRDefault="00FB184D" w:rsidP="00026227">
      <w:r>
        <w:separator/>
      </w:r>
    </w:p>
  </w:footnote>
  <w:footnote w:type="continuationSeparator" w:id="0">
    <w:p w:rsidR="00FB184D" w:rsidRDefault="00FB184D" w:rsidP="000262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07215"/>
    <w:multiLevelType w:val="hybridMultilevel"/>
    <w:tmpl w:val="D25CBC5C"/>
    <w:lvl w:ilvl="0" w:tplc="021C5152">
      <w:start w:val="1"/>
      <w:numFmt w:val="decimal"/>
      <w:lvlText w:val="%1."/>
      <w:lvlJc w:val="left"/>
      <w:pPr>
        <w:ind w:left="480" w:hanging="480"/>
      </w:pPr>
      <w:rPr>
        <w:rFonts w:ascii="標楷體" w:hAnsi="標楷體" w:cs="微軟正黑體" w:hint="default"/>
        <w:b/>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816AB0"/>
    <w:multiLevelType w:val="hybridMultilevel"/>
    <w:tmpl w:val="8C24B81C"/>
    <w:lvl w:ilvl="0" w:tplc="08D64F3E">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1CA521C8"/>
    <w:multiLevelType w:val="hybridMultilevel"/>
    <w:tmpl w:val="E79A8C56"/>
    <w:lvl w:ilvl="0" w:tplc="1E784184">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2F0D479A"/>
    <w:multiLevelType w:val="hybridMultilevel"/>
    <w:tmpl w:val="F1723FF0"/>
    <w:lvl w:ilvl="0" w:tplc="BAD06DE8">
      <w:start w:val="1"/>
      <w:numFmt w:val="decimal"/>
      <w:lvlText w:val="(%1)"/>
      <w:lvlJc w:val="left"/>
      <w:pPr>
        <w:ind w:left="1287" w:hanging="360"/>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4" w15:restartNumberingAfterBreak="0">
    <w:nsid w:val="39983811"/>
    <w:multiLevelType w:val="hybridMultilevel"/>
    <w:tmpl w:val="2E442C94"/>
    <w:lvl w:ilvl="0" w:tplc="021C5152">
      <w:start w:val="1"/>
      <w:numFmt w:val="decimal"/>
      <w:lvlText w:val="%1."/>
      <w:lvlJc w:val="left"/>
      <w:pPr>
        <w:ind w:left="960" w:hanging="480"/>
      </w:pPr>
      <w:rPr>
        <w:rFonts w:ascii="標楷體" w:hAnsi="標楷體" w:cs="微軟正黑體" w:hint="default"/>
        <w:b/>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44AA5E7C"/>
    <w:multiLevelType w:val="hybridMultilevel"/>
    <w:tmpl w:val="3620DAEA"/>
    <w:lvl w:ilvl="0" w:tplc="021C5152">
      <w:start w:val="1"/>
      <w:numFmt w:val="decimal"/>
      <w:lvlText w:val="%1."/>
      <w:lvlJc w:val="left"/>
      <w:pPr>
        <w:ind w:left="963" w:hanging="396"/>
      </w:pPr>
      <w:rPr>
        <w:rFonts w:ascii="標楷體" w:hAnsi="標楷體" w:cs="微軟正黑體" w:hint="default"/>
        <w:b/>
        <w:color w:val="000000" w:themeColor="text1"/>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52148DF"/>
    <w:multiLevelType w:val="hybridMultilevel"/>
    <w:tmpl w:val="605AF45E"/>
    <w:lvl w:ilvl="0" w:tplc="E8DE3F0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4A096D66"/>
    <w:multiLevelType w:val="hybridMultilevel"/>
    <w:tmpl w:val="68FAE0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EDA14B1"/>
    <w:multiLevelType w:val="hybridMultilevel"/>
    <w:tmpl w:val="9D729EFA"/>
    <w:lvl w:ilvl="0" w:tplc="7728A0E2">
      <w:start w:val="1"/>
      <w:numFmt w:val="decimal"/>
      <w:lvlText w:val="(%1)"/>
      <w:lvlJc w:val="left"/>
      <w:pPr>
        <w:ind w:left="1287" w:hanging="360"/>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9" w15:restartNumberingAfterBreak="0">
    <w:nsid w:val="63DD6124"/>
    <w:multiLevelType w:val="hybridMultilevel"/>
    <w:tmpl w:val="DFCE718E"/>
    <w:lvl w:ilvl="0" w:tplc="BCFEE19C">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5"/>
  </w:num>
  <w:num w:numId="3">
    <w:abstractNumId w:val="1"/>
  </w:num>
  <w:num w:numId="4">
    <w:abstractNumId w:val="6"/>
  </w:num>
  <w:num w:numId="5">
    <w:abstractNumId w:val="2"/>
  </w:num>
  <w:num w:numId="6">
    <w:abstractNumId w:val="7"/>
  </w:num>
  <w:num w:numId="7">
    <w:abstractNumId w:val="0"/>
  </w:num>
  <w:num w:numId="8">
    <w:abstractNumId w:val="4"/>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227"/>
    <w:rsid w:val="00015F54"/>
    <w:rsid w:val="00026227"/>
    <w:rsid w:val="00030FC4"/>
    <w:rsid w:val="00036F12"/>
    <w:rsid w:val="000D1F0D"/>
    <w:rsid w:val="00112CE2"/>
    <w:rsid w:val="00120125"/>
    <w:rsid w:val="001653ED"/>
    <w:rsid w:val="00172597"/>
    <w:rsid w:val="00185452"/>
    <w:rsid w:val="001C7DBB"/>
    <w:rsid w:val="00212441"/>
    <w:rsid w:val="00222ED3"/>
    <w:rsid w:val="00235180"/>
    <w:rsid w:val="003227F1"/>
    <w:rsid w:val="003231D8"/>
    <w:rsid w:val="0032507E"/>
    <w:rsid w:val="003A6227"/>
    <w:rsid w:val="003B349A"/>
    <w:rsid w:val="003B6297"/>
    <w:rsid w:val="00446AB2"/>
    <w:rsid w:val="004C2C2E"/>
    <w:rsid w:val="00510F48"/>
    <w:rsid w:val="00534CCC"/>
    <w:rsid w:val="00573EB0"/>
    <w:rsid w:val="005A28D8"/>
    <w:rsid w:val="005F6750"/>
    <w:rsid w:val="0060216E"/>
    <w:rsid w:val="00610E3E"/>
    <w:rsid w:val="0064385A"/>
    <w:rsid w:val="008304FB"/>
    <w:rsid w:val="00852015"/>
    <w:rsid w:val="00885F6A"/>
    <w:rsid w:val="00920765"/>
    <w:rsid w:val="009A6C8B"/>
    <w:rsid w:val="009B3D03"/>
    <w:rsid w:val="009C3543"/>
    <w:rsid w:val="00A07E00"/>
    <w:rsid w:val="00A22F7B"/>
    <w:rsid w:val="00A421B9"/>
    <w:rsid w:val="00A75525"/>
    <w:rsid w:val="00A97323"/>
    <w:rsid w:val="00AA5FCA"/>
    <w:rsid w:val="00AC0934"/>
    <w:rsid w:val="00AE438B"/>
    <w:rsid w:val="00BE6D4F"/>
    <w:rsid w:val="00BF3851"/>
    <w:rsid w:val="00C409C2"/>
    <w:rsid w:val="00C417CE"/>
    <w:rsid w:val="00C95016"/>
    <w:rsid w:val="00CC2A53"/>
    <w:rsid w:val="00CE1D7D"/>
    <w:rsid w:val="00CF0FF8"/>
    <w:rsid w:val="00D46247"/>
    <w:rsid w:val="00DC2F34"/>
    <w:rsid w:val="00DD7EE2"/>
    <w:rsid w:val="00DF217D"/>
    <w:rsid w:val="00E01A81"/>
    <w:rsid w:val="00E418BB"/>
    <w:rsid w:val="00E93D0A"/>
    <w:rsid w:val="00E96487"/>
    <w:rsid w:val="00EA07A2"/>
    <w:rsid w:val="00EB31AF"/>
    <w:rsid w:val="00EE34EE"/>
    <w:rsid w:val="00F12D14"/>
    <w:rsid w:val="00F234E3"/>
    <w:rsid w:val="00F53837"/>
    <w:rsid w:val="00F64ECB"/>
    <w:rsid w:val="00F82918"/>
    <w:rsid w:val="00FB18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8B7F187-72F4-4F62-B511-06F8121C5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622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6227"/>
    <w:pPr>
      <w:ind w:leftChars="200" w:left="480"/>
    </w:pPr>
  </w:style>
  <w:style w:type="paragraph" w:styleId="a4">
    <w:name w:val="header"/>
    <w:basedOn w:val="a"/>
    <w:link w:val="a5"/>
    <w:uiPriority w:val="99"/>
    <w:unhideWhenUsed/>
    <w:rsid w:val="00026227"/>
    <w:pPr>
      <w:tabs>
        <w:tab w:val="center" w:pos="4153"/>
        <w:tab w:val="right" w:pos="8306"/>
      </w:tabs>
      <w:snapToGrid w:val="0"/>
    </w:pPr>
    <w:rPr>
      <w:sz w:val="20"/>
      <w:szCs w:val="20"/>
    </w:rPr>
  </w:style>
  <w:style w:type="character" w:customStyle="1" w:styleId="a5">
    <w:name w:val="頁首 字元"/>
    <w:basedOn w:val="a0"/>
    <w:link w:val="a4"/>
    <w:uiPriority w:val="99"/>
    <w:rsid w:val="00026227"/>
    <w:rPr>
      <w:sz w:val="20"/>
      <w:szCs w:val="20"/>
    </w:rPr>
  </w:style>
  <w:style w:type="paragraph" w:styleId="a6">
    <w:name w:val="footer"/>
    <w:basedOn w:val="a"/>
    <w:link w:val="a7"/>
    <w:uiPriority w:val="99"/>
    <w:unhideWhenUsed/>
    <w:rsid w:val="00026227"/>
    <w:pPr>
      <w:tabs>
        <w:tab w:val="center" w:pos="4153"/>
        <w:tab w:val="right" w:pos="8306"/>
      </w:tabs>
      <w:snapToGrid w:val="0"/>
    </w:pPr>
    <w:rPr>
      <w:sz w:val="20"/>
      <w:szCs w:val="20"/>
    </w:rPr>
  </w:style>
  <w:style w:type="character" w:customStyle="1" w:styleId="a7">
    <w:name w:val="頁尾 字元"/>
    <w:basedOn w:val="a0"/>
    <w:link w:val="a6"/>
    <w:uiPriority w:val="99"/>
    <w:rsid w:val="00026227"/>
    <w:rPr>
      <w:sz w:val="20"/>
      <w:szCs w:val="20"/>
    </w:rPr>
  </w:style>
  <w:style w:type="character" w:styleId="a8">
    <w:name w:val="Hyperlink"/>
    <w:basedOn w:val="a0"/>
    <w:uiPriority w:val="99"/>
    <w:unhideWhenUsed/>
    <w:rsid w:val="00112CE2"/>
    <w:rPr>
      <w:color w:val="0000FF"/>
      <w:u w:val="single"/>
    </w:rPr>
  </w:style>
  <w:style w:type="table" w:styleId="a9">
    <w:name w:val="Table Grid"/>
    <w:basedOn w:val="a1"/>
    <w:uiPriority w:val="59"/>
    <w:rsid w:val="00E01A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e.gov.tw/drsme/drsme/Plan/plan_more?id=acbd11f7cf0b431091c80c8060daaf9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fsc.gov.tw/uploaddowndoc?file=news/202412311510080.pdf&amp;filedisplay=%E9%99%84%E4%BB%B64%EF%BC%9A%E8%BD%89%E5%9E%8B%E8%A8%88%E7%95%AB%E5%BB%BA%E8%AD%B0%E6%B6%B5%E8%93%8B%E4%BA%8B%E9%A0%85.pdf&amp;flag=doc" TargetMode="External"/><Relationship Id="rId4" Type="http://schemas.openxmlformats.org/officeDocument/2006/relationships/settings" Target="settings.xml"/><Relationship Id="rId9" Type="http://schemas.openxmlformats.org/officeDocument/2006/relationships/hyperlink" Target="https://siggq.tw/login.jsp?lang=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E540F-C55C-473C-8C96-72D29747D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4</Pages>
  <Words>599</Words>
  <Characters>3415</Characters>
  <Application>Microsoft Office Word</Application>
  <DocSecurity>0</DocSecurity>
  <Lines>28</Lines>
  <Paragraphs>8</Paragraphs>
  <ScaleCrop>false</ScaleCrop>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(OA區)黃健雄</dc:creator>
  <cp:keywords/>
  <dc:description/>
  <cp:lastModifiedBy>(OA區)高宇葳</cp:lastModifiedBy>
  <cp:revision>32</cp:revision>
  <dcterms:created xsi:type="dcterms:W3CDTF">2025-01-10T02:09:00Z</dcterms:created>
  <dcterms:modified xsi:type="dcterms:W3CDTF">2025-10-30T08:01:00Z</dcterms:modified>
</cp:coreProperties>
</file>